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22337" w14:textId="4634E074" w:rsidR="00FC029A" w:rsidRPr="001F2297" w:rsidRDefault="00FC029A" w:rsidP="00FC02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297">
        <w:rPr>
          <w:rFonts w:ascii="Times New Roman" w:hAnsi="Times New Roman" w:cs="Times New Roman"/>
          <w:b/>
          <w:sz w:val="28"/>
          <w:szCs w:val="28"/>
        </w:rPr>
        <w:t xml:space="preserve">COMUNE DI </w:t>
      </w:r>
      <w:r w:rsidR="00301862">
        <w:rPr>
          <w:rFonts w:ascii="Times New Roman" w:hAnsi="Times New Roman" w:cs="Times New Roman"/>
          <w:b/>
          <w:sz w:val="28"/>
          <w:szCs w:val="28"/>
        </w:rPr>
        <w:t>BELCASTRO</w:t>
      </w:r>
    </w:p>
    <w:p w14:paraId="403DBA24" w14:textId="77777777" w:rsidR="001F2297" w:rsidRDefault="001F2297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1AC3A8" w14:textId="69CD0839" w:rsidR="001F2297" w:rsidRPr="00FC029A" w:rsidRDefault="00301862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AREA</w:t>
      </w:r>
      <w:r w:rsidR="001F2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A7C">
        <w:rPr>
          <w:rFonts w:ascii="Times New Roman" w:hAnsi="Times New Roman" w:cs="Times New Roman"/>
          <w:b/>
          <w:sz w:val="24"/>
          <w:szCs w:val="24"/>
        </w:rPr>
        <w:t>FINANZIARIA</w:t>
      </w:r>
    </w:p>
    <w:p w14:paraId="6CD0CFEE" w14:textId="3C91AC4B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 xml:space="preserve">P.zza </w:t>
      </w:r>
      <w:r w:rsidR="00301862">
        <w:rPr>
          <w:rFonts w:ascii="Times New Roman" w:hAnsi="Times New Roman" w:cs="Times New Roman"/>
          <w:sz w:val="24"/>
          <w:szCs w:val="24"/>
        </w:rPr>
        <w:t>San Tommaso</w:t>
      </w:r>
    </w:p>
    <w:p w14:paraId="21C5DDBE" w14:textId="3A40A651" w:rsidR="00FC029A" w:rsidRPr="000C5A1D" w:rsidRDefault="00301862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PEC</w:t>
      </w:r>
      <w:r w:rsidR="00FC029A" w:rsidRPr="000C5A1D">
        <w:rPr>
          <w:rFonts w:ascii="Times New Roman" w:hAnsi="Times New Roman" w:cs="Times New Roman"/>
          <w:sz w:val="24"/>
          <w:szCs w:val="24"/>
        </w:rPr>
        <w:t xml:space="preserve">: </w:t>
      </w:r>
      <w:r w:rsidR="00280A7C" w:rsidRPr="00280A7C">
        <w:rPr>
          <w:rFonts w:ascii="Times New Roman" w:hAnsi="Times New Roman" w:cs="Times New Roman"/>
          <w:sz w:val="24"/>
          <w:szCs w:val="24"/>
        </w:rPr>
        <w:t>areafinanziaria.belcastro@asmepec.it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C5A1D">
        <w:rPr>
          <w:rFonts w:ascii="Times New Roman" w:hAnsi="Times New Roman" w:cs="Times New Roman"/>
          <w:sz w:val="24"/>
          <w:szCs w:val="24"/>
        </w:rPr>
        <w:t xml:space="preserve"> </w:t>
      </w:r>
      <w:r w:rsidR="001F2297" w:rsidRPr="000C5A1D">
        <w:rPr>
          <w:rFonts w:ascii="Times New Roman" w:hAnsi="Times New Roman" w:cs="Times New Roman"/>
          <w:sz w:val="24"/>
          <w:szCs w:val="24"/>
        </w:rPr>
        <w:t xml:space="preserve">tel. </w:t>
      </w:r>
      <w:r w:rsidRPr="00301862">
        <w:rPr>
          <w:rFonts w:ascii="Times New Roman" w:hAnsi="Times New Roman" w:cs="Times New Roman"/>
          <w:sz w:val="24"/>
          <w:szCs w:val="24"/>
        </w:rPr>
        <w:t>0961 932090</w:t>
      </w:r>
    </w:p>
    <w:p w14:paraId="3ED8744D" w14:textId="291D64A7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>Responsabile P.O.</w:t>
      </w:r>
    </w:p>
    <w:p w14:paraId="10F2833F" w14:textId="77777777" w:rsidR="00FC029A" w:rsidRDefault="00FC029A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A1B020" w14:textId="77777777" w:rsidR="001F2297" w:rsidRPr="00FC029A" w:rsidRDefault="001F2297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EE83DB" w14:textId="77777777" w:rsidR="00FC029A" w:rsidRPr="00FC029A" w:rsidRDefault="00FC029A" w:rsidP="00FC0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29A">
        <w:rPr>
          <w:rFonts w:ascii="Times New Roman" w:hAnsi="Times New Roman" w:cs="Times New Roman"/>
          <w:b/>
          <w:sz w:val="24"/>
          <w:szCs w:val="24"/>
        </w:rPr>
        <w:t>DICHIARAZIONI SOSTITUTIVE E ACQUISIZIONE D’UFFICIO DEI DATI</w:t>
      </w:r>
    </w:p>
    <w:p w14:paraId="7FF5BE99" w14:textId="6E4D65B9" w:rsidR="00280A7C" w:rsidRDefault="00280A7C" w:rsidP="00280A7C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L’Area Finanziaria</w:t>
      </w:r>
      <w:r>
        <w:rPr>
          <w:color w:val="000000"/>
          <w:sz w:val="27"/>
          <w:szCs w:val="27"/>
        </w:rPr>
        <w:t xml:space="preserve">, procede regolarmente alla verifica delle dichiarazioni sostitutive di certificazioni e/o di atto notorio rese ai sensi </w:t>
      </w:r>
      <w:proofErr w:type="gramStart"/>
      <w:r>
        <w:rPr>
          <w:color w:val="000000"/>
          <w:sz w:val="27"/>
          <w:szCs w:val="27"/>
        </w:rPr>
        <w:t>degli art</w:t>
      </w:r>
      <w:proofErr w:type="gramEnd"/>
      <w:r>
        <w:rPr>
          <w:color w:val="000000"/>
          <w:sz w:val="27"/>
          <w:szCs w:val="27"/>
        </w:rPr>
        <w:t xml:space="preserve"> 46/49 del DPR 445/2000.</w:t>
      </w:r>
    </w:p>
    <w:p w14:paraId="119DF37D" w14:textId="77777777" w:rsidR="00280A7C" w:rsidRDefault="00280A7C" w:rsidP="00280A7C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 modo particolare procede alla verificai mediante:</w:t>
      </w:r>
    </w:p>
    <w:p w14:paraId="7392B848" w14:textId="77777777" w:rsidR="00280A7C" w:rsidRDefault="00280A7C" w:rsidP="00280A7C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collaborazione con altri uffici comunali, al fine di procedere all’acquisizione d’ufficio dei dati già in possesso nei vari settori di questa amministrazione comunale;</w:t>
      </w:r>
    </w:p>
    <w:p w14:paraId="5EB492FF" w14:textId="77777777" w:rsidR="00280A7C" w:rsidRDefault="00280A7C" w:rsidP="00280A7C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· accesso alla banca dati </w:t>
      </w:r>
      <w:proofErr w:type="spellStart"/>
      <w:r>
        <w:rPr>
          <w:color w:val="000000"/>
          <w:sz w:val="27"/>
          <w:szCs w:val="27"/>
        </w:rPr>
        <w:t>Siatel</w:t>
      </w:r>
      <w:proofErr w:type="spellEnd"/>
      <w:r>
        <w:rPr>
          <w:color w:val="000000"/>
          <w:sz w:val="27"/>
          <w:szCs w:val="27"/>
        </w:rPr>
        <w:t xml:space="preserve"> per la verifica di dati anagrafici, numeri di codici fiscali e di partite iva;</w:t>
      </w:r>
    </w:p>
    <w:p w14:paraId="50782FC1" w14:textId="77777777" w:rsidR="00280A7C" w:rsidRDefault="00280A7C" w:rsidP="00280A7C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acquisizione online tramite i siti internet dei vari Enti di documentazione probatoria quale: DURC on line per la regolarità contributiva dall’INPS-INAIL, casellario ANAC, Visure camerali alla C.C.I.A.A.; certificazione antimafia tramite la BDNA; nei confronti dei concessionari, ditte esecutrici per le forniture di beni e prestazioni di servizi;</w:t>
      </w:r>
    </w:p>
    <w:p w14:paraId="2DCCE744" w14:textId="77777777" w:rsidR="00280A7C" w:rsidRDefault="00280A7C" w:rsidP="00280A7C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· richiesta a mezzo </w:t>
      </w:r>
      <w:proofErr w:type="spellStart"/>
      <w:r>
        <w:rPr>
          <w:color w:val="000000"/>
          <w:sz w:val="27"/>
          <w:szCs w:val="27"/>
        </w:rPr>
        <w:t>pec</w:t>
      </w:r>
      <w:proofErr w:type="spellEnd"/>
      <w:r>
        <w:rPr>
          <w:color w:val="000000"/>
          <w:sz w:val="27"/>
          <w:szCs w:val="27"/>
        </w:rPr>
        <w:t xml:space="preserve"> di certificazioni di competenza dei Tribunali e delle Procure;</w:t>
      </w:r>
    </w:p>
    <w:p w14:paraId="28D0E19D" w14:textId="77777777" w:rsidR="00280A7C" w:rsidRDefault="00280A7C" w:rsidP="00280A7C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· richiesta a mezzo </w:t>
      </w:r>
      <w:proofErr w:type="spellStart"/>
      <w:r>
        <w:rPr>
          <w:color w:val="000000"/>
          <w:sz w:val="27"/>
          <w:szCs w:val="27"/>
        </w:rPr>
        <w:t>pec</w:t>
      </w:r>
      <w:proofErr w:type="spellEnd"/>
      <w:r>
        <w:rPr>
          <w:color w:val="000000"/>
          <w:sz w:val="27"/>
          <w:szCs w:val="27"/>
        </w:rPr>
        <w:t xml:space="preserve"> di certificazioni di regolarità contributiva all’Agenzia delle Entrate;</w:t>
      </w:r>
    </w:p>
    <w:p w14:paraId="5256EC92" w14:textId="54F617A4" w:rsidR="007A0A8E" w:rsidRPr="00FC029A" w:rsidRDefault="007A0A8E" w:rsidP="00280A7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A0A8E" w:rsidRPr="00FC029A" w:rsidSect="001F2297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29A"/>
    <w:rsid w:val="000106F4"/>
    <w:rsid w:val="00085BDF"/>
    <w:rsid w:val="000C5A1D"/>
    <w:rsid w:val="000F4D4E"/>
    <w:rsid w:val="001F2297"/>
    <w:rsid w:val="00210D30"/>
    <w:rsid w:val="00280A7C"/>
    <w:rsid w:val="002C2907"/>
    <w:rsid w:val="00301862"/>
    <w:rsid w:val="00466552"/>
    <w:rsid w:val="004922E9"/>
    <w:rsid w:val="007A0A8E"/>
    <w:rsid w:val="008B307A"/>
    <w:rsid w:val="009640B4"/>
    <w:rsid w:val="00ED466F"/>
    <w:rsid w:val="00F018B0"/>
    <w:rsid w:val="00F34411"/>
    <w:rsid w:val="00FA6381"/>
    <w:rsid w:val="00FC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3959"/>
  <w15:docId w15:val="{391CEDDC-999C-4FEC-B27C-D1198681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0A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2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229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F2297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8B3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6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Francesco Scalise</cp:lastModifiedBy>
  <cp:revision>2</cp:revision>
  <dcterms:created xsi:type="dcterms:W3CDTF">2022-09-26T14:32:00Z</dcterms:created>
  <dcterms:modified xsi:type="dcterms:W3CDTF">2022-09-26T14:32:00Z</dcterms:modified>
</cp:coreProperties>
</file>