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74" w:type="dxa"/>
        <w:tblInd w:w="4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724"/>
        <w:gridCol w:w="4536"/>
        <w:gridCol w:w="1418"/>
        <w:gridCol w:w="2126"/>
        <w:gridCol w:w="1418"/>
        <w:gridCol w:w="1417"/>
        <w:gridCol w:w="1418"/>
        <w:gridCol w:w="1417"/>
      </w:tblGrid>
      <w:tr w:rsidR="00883B77" w:rsidRPr="00A50A8D">
        <w:trPr>
          <w:cantSplit/>
          <w:trHeight w:val="270"/>
          <w:tblHeader/>
        </w:trPr>
        <w:tc>
          <w:tcPr>
            <w:tcW w:w="1724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auto" w:fill="auto"/>
            <w:vAlign w:val="center"/>
          </w:tcPr>
          <w:p w:rsidR="00883B77" w:rsidRPr="006017E9" w:rsidRDefault="00EC5DC7" w:rsidP="00B0367C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 w:rsidRPr="006017E9">
              <w:rPr>
                <w:rFonts w:cs="Calibri"/>
                <w:b/>
                <w:bCs/>
                <w:sz w:val="14"/>
                <w:szCs w:val="14"/>
              </w:rPr>
              <w:t>TITOLO</w:t>
            </w:r>
            <w:r w:rsidRPr="006017E9">
              <w:rPr>
                <w:rFonts w:cs="Calibri"/>
                <w:b/>
                <w:bCs/>
                <w:sz w:val="14"/>
                <w:szCs w:val="14"/>
              </w:rPr>
              <w:br/>
            </w:r>
          </w:p>
        </w:tc>
        <w:tc>
          <w:tcPr>
            <w:tcW w:w="4536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auto" w:fill="auto"/>
            <w:vAlign w:val="center"/>
          </w:tcPr>
          <w:p w:rsidR="00883B77" w:rsidRPr="006017E9" w:rsidRDefault="00EC5DC7" w:rsidP="00FA168C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 w:rsidRPr="006017E9">
              <w:rPr>
                <w:rFonts w:cs="Calibri"/>
                <w:b/>
                <w:bCs/>
                <w:sz w:val="14"/>
                <w:szCs w:val="14"/>
              </w:rPr>
              <w:t>DENOMINAZIONE</w:t>
            </w:r>
          </w:p>
        </w:tc>
        <w:tc>
          <w:tcPr>
            <w:tcW w:w="1418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auto" w:fill="auto"/>
            <w:vAlign w:val="center"/>
          </w:tcPr>
          <w:p w:rsidR="00883B77" w:rsidRPr="006017E9" w:rsidRDefault="00EC5DC7" w:rsidP="00B0367C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 w:rsidRPr="006017E9">
              <w:rPr>
                <w:rFonts w:cs="Calibri"/>
                <w:b/>
                <w:bCs/>
                <w:sz w:val="14"/>
                <w:szCs w:val="14"/>
              </w:rPr>
              <w:t xml:space="preserve">RESIDUI PRESUNTI AL TERMINE DELL'ESERCIZIO </w:t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2021</w:t>
            </w:r>
          </w:p>
        </w:tc>
        <w:tc>
          <w:tcPr>
            <w:tcW w:w="2126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auto" w:fill="auto"/>
            <w:vAlign w:val="center"/>
          </w:tcPr>
          <w:p w:rsidR="00883B77" w:rsidRPr="006017E9" w:rsidRDefault="00EC5DC7" w:rsidP="00FA168C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6017E9">
              <w:rPr>
                <w:rFonts w:cs="Calibri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418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auto" w:fill="auto"/>
            <w:vAlign w:val="center"/>
          </w:tcPr>
          <w:p w:rsidR="00883B77" w:rsidRPr="006017E9" w:rsidRDefault="00EC5DC7" w:rsidP="00B0367C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 w:rsidRPr="006017E9">
              <w:rPr>
                <w:rFonts w:cs="Calibri"/>
                <w:b/>
                <w:bCs/>
                <w:sz w:val="14"/>
                <w:szCs w:val="14"/>
              </w:rPr>
              <w:t xml:space="preserve">PREVISIONI DEFINITIVE DELL'ANNO </w:t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2021</w:t>
            </w:r>
          </w:p>
        </w:tc>
        <w:tc>
          <w:tcPr>
            <w:tcW w:w="4252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</w:tcPr>
          <w:p w:rsidR="00883B77" w:rsidRPr="006017E9" w:rsidRDefault="00EC5DC7" w:rsidP="00FA168C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</w:p>
        </w:tc>
      </w:tr>
      <w:tr w:rsidR="00883B77" w:rsidRPr="00A50A8D">
        <w:trPr>
          <w:cantSplit/>
          <w:trHeight w:val="1212"/>
          <w:tblHeader/>
        </w:trPr>
        <w:tc>
          <w:tcPr>
            <w:tcW w:w="1724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92D050"/>
            <w:vAlign w:val="center"/>
          </w:tcPr>
          <w:p w:rsidR="00883B77" w:rsidRPr="006017E9" w:rsidRDefault="00EC5DC7" w:rsidP="00FA168C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4536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92D050"/>
            <w:vAlign w:val="center"/>
          </w:tcPr>
          <w:p w:rsidR="00883B77" w:rsidRPr="006017E9" w:rsidRDefault="00EC5DC7" w:rsidP="00FA168C">
            <w:pPr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92D050"/>
            <w:vAlign w:val="center"/>
          </w:tcPr>
          <w:p w:rsidR="00883B77" w:rsidRPr="006017E9" w:rsidRDefault="00EC5DC7" w:rsidP="00FA168C">
            <w:pPr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2126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92D050"/>
            <w:vAlign w:val="center"/>
          </w:tcPr>
          <w:p w:rsidR="00883B77" w:rsidRPr="006017E9" w:rsidRDefault="00EC5DC7" w:rsidP="00FA168C">
            <w:pPr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92D050"/>
            <w:vAlign w:val="center"/>
          </w:tcPr>
          <w:p w:rsidR="00883B77" w:rsidRPr="006017E9" w:rsidRDefault="00EC5DC7" w:rsidP="00FA168C">
            <w:pPr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B77" w:rsidRPr="00DE0DC3" w:rsidRDefault="00EC5DC7" w:rsidP="00B0367C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Previsioni</w:t>
            </w:r>
            <w:r>
              <w:rPr>
                <w:rFonts w:cs="Calibri"/>
                <w:b/>
                <w:bCs/>
                <w:sz w:val="14"/>
                <w:szCs w:val="14"/>
              </w:rPr>
              <w:t xml:space="preserve"> dell’anno </w:t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B77" w:rsidRPr="00DE0DC3" w:rsidRDefault="00EC5DC7" w:rsidP="00B0367C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Previsioni</w:t>
            </w:r>
            <w:r>
              <w:rPr>
                <w:rFonts w:cs="Calibri"/>
                <w:b/>
                <w:bCs/>
                <w:sz w:val="14"/>
                <w:szCs w:val="14"/>
              </w:rPr>
              <w:t xml:space="preserve"> dell’anno </w:t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vAlign w:val="center"/>
          </w:tcPr>
          <w:p w:rsidR="00883B77" w:rsidRPr="00DE0DC3" w:rsidRDefault="00EC5DC7" w:rsidP="00B0367C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Previsioni</w:t>
            </w:r>
            <w:r>
              <w:rPr>
                <w:rFonts w:cs="Calibri"/>
                <w:b/>
                <w:bCs/>
                <w:sz w:val="14"/>
                <w:szCs w:val="14"/>
              </w:rPr>
              <w:t xml:space="preserve"> dell’anno </w:t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2024</w:t>
            </w:r>
          </w:p>
        </w:tc>
      </w:tr>
      <w:tr w:rsidR="00EA0B7B" w:rsidRPr="00DE0DC3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</w:tcPr>
          <w:p w:rsidR="00EA0B7B" w:rsidRPr="00DE0DC3" w:rsidRDefault="00EC5DC7" w:rsidP="00F37BE0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536" w:type="dxa"/>
            <w:shd w:val="clear" w:color="auto" w:fill="auto"/>
          </w:tcPr>
          <w:p w:rsidR="00EA0B7B" w:rsidRPr="0045085E" w:rsidRDefault="00EC5DC7" w:rsidP="000348B8">
            <w:pPr>
              <w:rPr>
                <w:rFonts w:cs="Calibri"/>
                <w:b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Fondo Pluriennale Vincolato per Spese Correnti</w:t>
            </w:r>
            <w:r w:rsidRPr="0045085E">
              <w:rPr>
                <w:rFonts w:cs="Calibri"/>
                <w:b/>
                <w:bCs/>
                <w:sz w:val="14"/>
                <w:szCs w:val="14"/>
              </w:rPr>
              <w:br/>
            </w:r>
          </w:p>
        </w:tc>
        <w:tc>
          <w:tcPr>
            <w:tcW w:w="1418" w:type="dxa"/>
            <w:shd w:val="clear" w:color="auto" w:fill="auto"/>
          </w:tcPr>
          <w:p w:rsidR="00EA0B7B" w:rsidRPr="00DE0DC3" w:rsidRDefault="00EC5DC7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2126" w:type="dxa"/>
            <w:shd w:val="clear" w:color="auto" w:fill="auto"/>
          </w:tcPr>
          <w:p w:rsidR="00EA0B7B" w:rsidRPr="0045085E" w:rsidRDefault="00EC5DC7" w:rsidP="000348B8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Previsioni di competenza</w:t>
            </w:r>
          </w:p>
        </w:tc>
        <w:tc>
          <w:tcPr>
            <w:tcW w:w="1418" w:type="dxa"/>
            <w:shd w:val="clear" w:color="auto" w:fill="auto"/>
          </w:tcPr>
          <w:p w:rsidR="00EA0B7B" w:rsidRPr="0045085E" w:rsidRDefault="00EC5DC7" w:rsidP="000348B8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EA0B7B" w:rsidRPr="0045085E" w:rsidRDefault="00EC5DC7" w:rsidP="000348B8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EA0B7B" w:rsidRPr="0045085E" w:rsidRDefault="00EC5DC7" w:rsidP="000348B8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EA0B7B" w:rsidRPr="0045085E" w:rsidRDefault="00EC5DC7" w:rsidP="000348B8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</w:tc>
      </w:tr>
      <w:tr w:rsidR="00EA0B7B" w:rsidRPr="00DE0DC3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</w:tcPr>
          <w:p w:rsidR="00EA0B7B" w:rsidRPr="00DE0DC3" w:rsidRDefault="00EC5DC7" w:rsidP="00F37BE0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536" w:type="dxa"/>
            <w:shd w:val="clear" w:color="auto" w:fill="auto"/>
          </w:tcPr>
          <w:p w:rsidR="00EA0B7B" w:rsidRPr="0045085E" w:rsidRDefault="00EC5DC7" w:rsidP="000348B8">
            <w:pPr>
              <w:rPr>
                <w:rFonts w:cs="Calibri"/>
                <w:b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Fondo Pluriennale Vincolato per Spese in Conto Capitale</w:t>
            </w:r>
            <w:r w:rsidRPr="0045085E">
              <w:rPr>
                <w:rFonts w:cs="Calibri"/>
                <w:b/>
                <w:bCs/>
                <w:sz w:val="14"/>
                <w:szCs w:val="14"/>
              </w:rPr>
              <w:br/>
            </w:r>
          </w:p>
        </w:tc>
        <w:tc>
          <w:tcPr>
            <w:tcW w:w="1418" w:type="dxa"/>
            <w:shd w:val="clear" w:color="auto" w:fill="auto"/>
          </w:tcPr>
          <w:p w:rsidR="00EA0B7B" w:rsidRPr="00DE0DC3" w:rsidRDefault="00EC5DC7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2126" w:type="dxa"/>
            <w:shd w:val="clear" w:color="auto" w:fill="auto"/>
          </w:tcPr>
          <w:p w:rsidR="00EA0B7B" w:rsidRPr="0045085E" w:rsidRDefault="00EC5DC7" w:rsidP="000348B8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Previsioni di competenza</w:t>
            </w:r>
          </w:p>
        </w:tc>
        <w:tc>
          <w:tcPr>
            <w:tcW w:w="1418" w:type="dxa"/>
            <w:shd w:val="clear" w:color="auto" w:fill="auto"/>
          </w:tcPr>
          <w:p w:rsidR="00EA0B7B" w:rsidRPr="0045085E" w:rsidRDefault="00EC5DC7" w:rsidP="000348B8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285.225,00</w:t>
            </w:r>
          </w:p>
        </w:tc>
        <w:tc>
          <w:tcPr>
            <w:tcW w:w="1417" w:type="dxa"/>
            <w:shd w:val="clear" w:color="auto" w:fill="auto"/>
          </w:tcPr>
          <w:p w:rsidR="00EA0B7B" w:rsidRPr="0045085E" w:rsidRDefault="00EC5DC7" w:rsidP="000348B8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270.225,00</w:t>
            </w:r>
          </w:p>
        </w:tc>
        <w:tc>
          <w:tcPr>
            <w:tcW w:w="1418" w:type="dxa"/>
            <w:shd w:val="clear" w:color="auto" w:fill="auto"/>
          </w:tcPr>
          <w:p w:rsidR="00EA0B7B" w:rsidRPr="0045085E" w:rsidRDefault="00EC5DC7" w:rsidP="000348B8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EA0B7B" w:rsidRPr="0045085E" w:rsidRDefault="00EC5DC7" w:rsidP="000348B8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</w:tc>
      </w:tr>
      <w:tr w:rsidR="00EA0B7B" w:rsidRPr="00DE0DC3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</w:tcPr>
          <w:p w:rsidR="00EA0B7B" w:rsidRPr="00DE0DC3" w:rsidRDefault="00EC5DC7" w:rsidP="00F37BE0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536" w:type="dxa"/>
            <w:shd w:val="clear" w:color="auto" w:fill="auto"/>
          </w:tcPr>
          <w:p w:rsidR="00EA0B7B" w:rsidRPr="0045085E" w:rsidRDefault="00EC5DC7" w:rsidP="000348B8">
            <w:pPr>
              <w:rPr>
                <w:rFonts w:cs="Calibri"/>
                <w:b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Utilizzo avanzo di Amministrazione</w:t>
            </w:r>
            <w:r w:rsidRPr="0045085E">
              <w:rPr>
                <w:rFonts w:cs="Calibri"/>
                <w:b/>
                <w:bCs/>
                <w:sz w:val="14"/>
                <w:szCs w:val="14"/>
              </w:rPr>
              <w:br/>
            </w:r>
          </w:p>
        </w:tc>
        <w:tc>
          <w:tcPr>
            <w:tcW w:w="1418" w:type="dxa"/>
            <w:shd w:val="clear" w:color="auto" w:fill="auto"/>
          </w:tcPr>
          <w:p w:rsidR="00EA0B7B" w:rsidRPr="00DE0DC3" w:rsidRDefault="00EC5DC7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2126" w:type="dxa"/>
            <w:shd w:val="clear" w:color="auto" w:fill="auto"/>
          </w:tcPr>
          <w:p w:rsidR="00EA0B7B" w:rsidRPr="0045085E" w:rsidRDefault="00EC5DC7" w:rsidP="000348B8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Previsioni di competenza</w:t>
            </w:r>
          </w:p>
        </w:tc>
        <w:tc>
          <w:tcPr>
            <w:tcW w:w="1418" w:type="dxa"/>
            <w:shd w:val="clear" w:color="auto" w:fill="auto"/>
          </w:tcPr>
          <w:p w:rsidR="00EA0B7B" w:rsidRPr="0045085E" w:rsidRDefault="00EC5DC7" w:rsidP="000348B8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EA0B7B" w:rsidRPr="0045085E" w:rsidRDefault="00EC5DC7" w:rsidP="000348B8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EA0B7B" w:rsidRPr="0045085E" w:rsidRDefault="00EC5DC7" w:rsidP="000348B8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EA0B7B" w:rsidRPr="0045085E" w:rsidRDefault="00EC5DC7" w:rsidP="000348B8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</w:tc>
      </w:tr>
      <w:tr w:rsidR="00EA0B7B" w:rsidRPr="00DE0DC3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</w:tcPr>
          <w:p w:rsidR="00EA0B7B" w:rsidRPr="00DE0DC3" w:rsidRDefault="00EC5DC7" w:rsidP="00F37BE0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536" w:type="dxa"/>
            <w:shd w:val="clear" w:color="auto" w:fill="auto"/>
          </w:tcPr>
          <w:p w:rsidR="00EA0B7B" w:rsidRPr="0045085E" w:rsidRDefault="00EC5DC7" w:rsidP="000348B8">
            <w:pPr>
              <w:rPr>
                <w:rFonts w:cs="Calibri"/>
                <w:b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- di cui avanzo utilizzato anticipatamente</w:t>
            </w:r>
            <w:r w:rsidRPr="0045085E">
              <w:rPr>
                <w:rFonts w:cs="Calibri"/>
                <w:b/>
                <w:bCs/>
                <w:sz w:val="14"/>
                <w:szCs w:val="14"/>
              </w:rPr>
              <w:br/>
            </w:r>
          </w:p>
        </w:tc>
        <w:tc>
          <w:tcPr>
            <w:tcW w:w="1418" w:type="dxa"/>
            <w:shd w:val="clear" w:color="auto" w:fill="auto"/>
          </w:tcPr>
          <w:p w:rsidR="00EA0B7B" w:rsidRPr="00DE0DC3" w:rsidRDefault="00EC5DC7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2126" w:type="dxa"/>
            <w:shd w:val="clear" w:color="auto" w:fill="auto"/>
          </w:tcPr>
          <w:p w:rsidR="00EA0B7B" w:rsidRPr="0045085E" w:rsidRDefault="00EC5DC7" w:rsidP="000348B8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Previsioni di competenza</w:t>
            </w:r>
          </w:p>
        </w:tc>
        <w:tc>
          <w:tcPr>
            <w:tcW w:w="1418" w:type="dxa"/>
            <w:shd w:val="clear" w:color="auto" w:fill="auto"/>
          </w:tcPr>
          <w:p w:rsidR="00EA0B7B" w:rsidRPr="0045085E" w:rsidRDefault="00EC5DC7" w:rsidP="000348B8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EA0B7B" w:rsidRPr="0045085E" w:rsidRDefault="00EC5DC7" w:rsidP="000348B8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EA0B7B" w:rsidRPr="0045085E" w:rsidRDefault="00EC5DC7" w:rsidP="000348B8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1417" w:type="dxa"/>
            <w:shd w:val="clear" w:color="auto" w:fill="auto"/>
          </w:tcPr>
          <w:p w:rsidR="00EA0B7B" w:rsidRPr="0045085E" w:rsidRDefault="00EC5DC7" w:rsidP="000348B8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</w:tr>
      <w:tr w:rsidR="00EA0B7B" w:rsidRPr="00DE0DC3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</w:tcPr>
          <w:p w:rsidR="00EA0B7B" w:rsidRPr="00DE0DC3" w:rsidRDefault="00EC5DC7" w:rsidP="00F37BE0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536" w:type="dxa"/>
            <w:shd w:val="clear" w:color="auto" w:fill="auto"/>
          </w:tcPr>
          <w:p w:rsidR="00EA0B7B" w:rsidRPr="0045085E" w:rsidRDefault="00EC5DC7" w:rsidP="000348B8">
            <w:pPr>
              <w:rPr>
                <w:rFonts w:cs="Calibri"/>
                <w:b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- di cui Utilizzo  Fondo anticipazioni di liquidita'</w:t>
            </w:r>
            <w:r w:rsidRPr="0045085E">
              <w:rPr>
                <w:rFonts w:cs="Calibri"/>
                <w:b/>
                <w:bCs/>
                <w:sz w:val="14"/>
                <w:szCs w:val="14"/>
              </w:rPr>
              <w:br/>
            </w:r>
          </w:p>
        </w:tc>
        <w:tc>
          <w:tcPr>
            <w:tcW w:w="1418" w:type="dxa"/>
            <w:shd w:val="clear" w:color="auto" w:fill="auto"/>
          </w:tcPr>
          <w:p w:rsidR="00EA0B7B" w:rsidRPr="00DE0DC3" w:rsidRDefault="00EC5DC7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2126" w:type="dxa"/>
            <w:shd w:val="clear" w:color="auto" w:fill="auto"/>
          </w:tcPr>
          <w:p w:rsidR="00EA0B7B" w:rsidRPr="0045085E" w:rsidRDefault="00EC5DC7" w:rsidP="000348B8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Previsioni di competenza</w:t>
            </w:r>
          </w:p>
        </w:tc>
        <w:tc>
          <w:tcPr>
            <w:tcW w:w="1418" w:type="dxa"/>
            <w:shd w:val="clear" w:color="auto" w:fill="auto"/>
          </w:tcPr>
          <w:p w:rsidR="00EA0B7B" w:rsidRPr="0045085E" w:rsidRDefault="00EC5DC7" w:rsidP="000348B8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EA0B7B" w:rsidRPr="0045085E" w:rsidRDefault="00EC5DC7" w:rsidP="000348B8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EA0B7B" w:rsidRPr="0045085E" w:rsidRDefault="00EC5DC7" w:rsidP="000348B8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EA0B7B" w:rsidRPr="0045085E" w:rsidRDefault="00EC5DC7" w:rsidP="000348B8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</w:tc>
      </w:tr>
      <w:tr w:rsidR="00EA0B7B" w:rsidRPr="00DE0DC3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</w:tcPr>
          <w:p w:rsidR="00EA0B7B" w:rsidRPr="00DE0DC3" w:rsidRDefault="00EC5DC7" w:rsidP="00F37BE0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bookmarkStart w:id="0" w:name="Testo1"/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bookmarkEnd w:id="0"/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536" w:type="dxa"/>
            <w:shd w:val="clear" w:color="auto" w:fill="auto"/>
          </w:tcPr>
          <w:p w:rsidR="00EA0B7B" w:rsidRPr="0045085E" w:rsidRDefault="00EC5DC7" w:rsidP="000348B8">
            <w:pPr>
              <w:rPr>
                <w:rFonts w:cs="Calibri"/>
                <w:b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Fondo di Cassa all'1/1/2022</w:t>
            </w:r>
            <w:r w:rsidRPr="0045085E">
              <w:rPr>
                <w:rFonts w:cs="Calibri"/>
                <w:b/>
                <w:bCs/>
                <w:sz w:val="14"/>
                <w:szCs w:val="14"/>
              </w:rPr>
              <w:br/>
            </w:r>
          </w:p>
        </w:tc>
        <w:tc>
          <w:tcPr>
            <w:tcW w:w="1418" w:type="dxa"/>
            <w:shd w:val="clear" w:color="auto" w:fill="auto"/>
          </w:tcPr>
          <w:p w:rsidR="00EA0B7B" w:rsidRPr="00DE0DC3" w:rsidRDefault="00EC5DC7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2126" w:type="dxa"/>
            <w:shd w:val="clear" w:color="auto" w:fill="auto"/>
          </w:tcPr>
          <w:p w:rsidR="00EA0B7B" w:rsidRPr="0045085E" w:rsidRDefault="00EC5DC7" w:rsidP="000348B8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Previsioni di cassa</w:t>
            </w:r>
          </w:p>
        </w:tc>
        <w:tc>
          <w:tcPr>
            <w:tcW w:w="1418" w:type="dxa"/>
            <w:shd w:val="clear" w:color="auto" w:fill="auto"/>
          </w:tcPr>
          <w:p w:rsidR="00EA0B7B" w:rsidRPr="0045085E" w:rsidRDefault="00EC5DC7" w:rsidP="000348B8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23.514,58</w:t>
            </w:r>
          </w:p>
        </w:tc>
        <w:tc>
          <w:tcPr>
            <w:tcW w:w="1417" w:type="dxa"/>
            <w:shd w:val="clear" w:color="auto" w:fill="auto"/>
          </w:tcPr>
          <w:p w:rsidR="00EA0B7B" w:rsidRPr="0045085E" w:rsidRDefault="00EC5DC7" w:rsidP="000348B8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>37.084,34</w:t>
            </w:r>
          </w:p>
        </w:tc>
        <w:tc>
          <w:tcPr>
            <w:tcW w:w="1418" w:type="dxa"/>
            <w:shd w:val="clear" w:color="auto" w:fill="auto"/>
          </w:tcPr>
          <w:p w:rsidR="00EA0B7B" w:rsidRPr="0045085E" w:rsidRDefault="00EC5DC7" w:rsidP="000348B8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1417" w:type="dxa"/>
            <w:shd w:val="clear" w:color="auto" w:fill="auto"/>
          </w:tcPr>
          <w:p w:rsidR="00EA0B7B" w:rsidRPr="0045085E" w:rsidRDefault="00EC5DC7" w:rsidP="000348B8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</w:tr>
      <w:tr w:rsidR="0088074A" w:rsidRPr="00DE0DC3">
        <w:tblPrEx>
          <w:tblBorders>
            <w:top w:val="single" w:sz="4" w:space="0" w:color="auto"/>
            <w:left w:val="double" w:sz="6" w:space="0" w:color="auto"/>
            <w:bottom w:val="single" w:sz="4" w:space="0" w:color="auto"/>
            <w:right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</w:tcPr>
          <w:p w:rsidR="0088074A" w:rsidRDefault="00EC5DC7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10000 TITOLO 1</w:t>
            </w:r>
          </w:p>
        </w:tc>
        <w:tc>
          <w:tcPr>
            <w:tcW w:w="4536" w:type="dxa"/>
            <w:shd w:val="clear" w:color="auto" w:fill="auto"/>
          </w:tcPr>
          <w:p w:rsidR="0088074A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ENTRATE CORRENTI DI NATURA TRIBUTARIA, CONTRIBUTIVA E PEREQUATIVA</w:t>
            </w:r>
          </w:p>
        </w:tc>
        <w:tc>
          <w:tcPr>
            <w:tcW w:w="1418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845.888,91</w:t>
            </w:r>
          </w:p>
        </w:tc>
        <w:tc>
          <w:tcPr>
            <w:tcW w:w="2126" w:type="dxa"/>
            <w:shd w:val="clear" w:color="auto" w:fill="auto"/>
          </w:tcPr>
          <w:p w:rsidR="0088074A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DE0DC3">
              <w:rPr>
                <w:rFonts w:cs="Calibri"/>
                <w:b/>
                <w:bCs/>
                <w:sz w:val="14"/>
                <w:szCs w:val="14"/>
              </w:rPr>
              <w:t>previsione di competenza</w:t>
            </w:r>
          </w:p>
          <w:p w:rsidR="0088074A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DE0DC3">
              <w:rPr>
                <w:rFonts w:cs="Calibri"/>
                <w:b/>
                <w:bCs/>
                <w:sz w:val="14"/>
                <w:szCs w:val="14"/>
              </w:rPr>
              <w:t>previsione di cassa</w:t>
            </w:r>
          </w:p>
          <w:p w:rsidR="0088074A" w:rsidRPr="00DE0DC3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1.048.594,26</w:t>
            </w:r>
          </w:p>
          <w:p w:rsidR="00703005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1.673.468,60</w:t>
            </w:r>
          </w:p>
        </w:tc>
        <w:tc>
          <w:tcPr>
            <w:tcW w:w="1417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981.207,17</w:t>
            </w: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1.827.096,08</w:t>
            </w:r>
          </w:p>
        </w:tc>
        <w:tc>
          <w:tcPr>
            <w:tcW w:w="1418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981.207,17</w:t>
            </w:r>
          </w:p>
        </w:tc>
        <w:tc>
          <w:tcPr>
            <w:tcW w:w="1417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981.207,17</w:t>
            </w:r>
          </w:p>
        </w:tc>
      </w:tr>
      <w:tr w:rsidR="0088074A" w:rsidRPr="00DE0DC3">
        <w:tblPrEx>
          <w:tblBorders>
            <w:top w:val="single" w:sz="4" w:space="0" w:color="auto"/>
            <w:left w:val="double" w:sz="6" w:space="0" w:color="auto"/>
            <w:bottom w:val="single" w:sz="4" w:space="0" w:color="auto"/>
            <w:right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</w:tcPr>
          <w:p w:rsidR="0088074A" w:rsidRDefault="00EC5DC7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20000 TITOLO 2</w:t>
            </w:r>
          </w:p>
        </w:tc>
        <w:tc>
          <w:tcPr>
            <w:tcW w:w="4536" w:type="dxa"/>
            <w:shd w:val="clear" w:color="auto" w:fill="auto"/>
          </w:tcPr>
          <w:p w:rsidR="0088074A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TRASFERIMENTI CORRENTI</w:t>
            </w:r>
          </w:p>
        </w:tc>
        <w:tc>
          <w:tcPr>
            <w:tcW w:w="1418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17.471,20</w:t>
            </w:r>
          </w:p>
        </w:tc>
        <w:tc>
          <w:tcPr>
            <w:tcW w:w="2126" w:type="dxa"/>
            <w:shd w:val="clear" w:color="auto" w:fill="auto"/>
          </w:tcPr>
          <w:p w:rsidR="0088074A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DE0DC3">
              <w:rPr>
                <w:rFonts w:cs="Calibri"/>
                <w:b/>
                <w:bCs/>
                <w:sz w:val="14"/>
                <w:szCs w:val="14"/>
              </w:rPr>
              <w:t>previsione di competenza</w:t>
            </w:r>
          </w:p>
          <w:p w:rsidR="0088074A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DE0DC3">
              <w:rPr>
                <w:rFonts w:cs="Calibri"/>
                <w:b/>
                <w:bCs/>
                <w:sz w:val="14"/>
                <w:szCs w:val="14"/>
              </w:rPr>
              <w:t>previsione di cassa</w:t>
            </w:r>
          </w:p>
          <w:p w:rsidR="0088074A" w:rsidRPr="00DE0DC3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363.770,00</w:t>
            </w:r>
          </w:p>
          <w:p w:rsidR="00703005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358.791,42</w:t>
            </w:r>
          </w:p>
        </w:tc>
        <w:tc>
          <w:tcPr>
            <w:tcW w:w="1417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170.636,25</w:t>
            </w: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188.107,45</w:t>
            </w:r>
          </w:p>
        </w:tc>
        <w:tc>
          <w:tcPr>
            <w:tcW w:w="1418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170.636,25</w:t>
            </w:r>
          </w:p>
        </w:tc>
        <w:tc>
          <w:tcPr>
            <w:tcW w:w="1417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170.636,25</w:t>
            </w:r>
          </w:p>
        </w:tc>
      </w:tr>
      <w:tr w:rsidR="0088074A" w:rsidRPr="00DE0DC3">
        <w:tblPrEx>
          <w:tblBorders>
            <w:top w:val="single" w:sz="4" w:space="0" w:color="auto"/>
            <w:left w:val="double" w:sz="6" w:space="0" w:color="auto"/>
            <w:bottom w:val="single" w:sz="4" w:space="0" w:color="auto"/>
            <w:right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</w:tcPr>
          <w:p w:rsidR="0088074A" w:rsidRDefault="00EC5DC7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30000 TITOLO 3</w:t>
            </w:r>
          </w:p>
        </w:tc>
        <w:tc>
          <w:tcPr>
            <w:tcW w:w="4536" w:type="dxa"/>
            <w:shd w:val="clear" w:color="auto" w:fill="auto"/>
          </w:tcPr>
          <w:p w:rsidR="0088074A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ENTRATE EXTRATRIBUTARIE</w:t>
            </w:r>
          </w:p>
        </w:tc>
        <w:tc>
          <w:tcPr>
            <w:tcW w:w="1418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503.656,04</w:t>
            </w:r>
          </w:p>
        </w:tc>
        <w:tc>
          <w:tcPr>
            <w:tcW w:w="2126" w:type="dxa"/>
            <w:shd w:val="clear" w:color="auto" w:fill="auto"/>
          </w:tcPr>
          <w:p w:rsidR="0088074A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DE0DC3">
              <w:rPr>
                <w:rFonts w:cs="Calibri"/>
                <w:b/>
                <w:bCs/>
                <w:sz w:val="14"/>
                <w:szCs w:val="14"/>
              </w:rPr>
              <w:t>previsione di competenza</w:t>
            </w:r>
          </w:p>
          <w:p w:rsidR="0088074A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DE0DC3">
              <w:rPr>
                <w:rFonts w:cs="Calibri"/>
                <w:b/>
                <w:bCs/>
                <w:sz w:val="14"/>
                <w:szCs w:val="14"/>
              </w:rPr>
              <w:t>previsione di cassa</w:t>
            </w:r>
          </w:p>
          <w:p w:rsidR="0088074A" w:rsidRPr="00DE0DC3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188.900,00</w:t>
            </w:r>
          </w:p>
          <w:p w:rsidR="00703005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680.478,57</w:t>
            </w:r>
          </w:p>
        </w:tc>
        <w:tc>
          <w:tcPr>
            <w:tcW w:w="1417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212.100,00</w:t>
            </w: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715.756,04</w:t>
            </w:r>
          </w:p>
        </w:tc>
        <w:tc>
          <w:tcPr>
            <w:tcW w:w="1418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212.100,00</w:t>
            </w:r>
          </w:p>
        </w:tc>
        <w:tc>
          <w:tcPr>
            <w:tcW w:w="1417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212.100,00</w:t>
            </w:r>
          </w:p>
        </w:tc>
      </w:tr>
      <w:tr w:rsidR="0088074A" w:rsidRPr="00DE0DC3">
        <w:tblPrEx>
          <w:tblBorders>
            <w:top w:val="single" w:sz="4" w:space="0" w:color="auto"/>
            <w:left w:val="double" w:sz="6" w:space="0" w:color="auto"/>
            <w:bottom w:val="single" w:sz="4" w:space="0" w:color="auto"/>
            <w:right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</w:tcPr>
          <w:p w:rsidR="0088074A" w:rsidRDefault="00EC5DC7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40000 TITOLO 4</w:t>
            </w:r>
          </w:p>
        </w:tc>
        <w:tc>
          <w:tcPr>
            <w:tcW w:w="4536" w:type="dxa"/>
            <w:shd w:val="clear" w:color="auto" w:fill="auto"/>
          </w:tcPr>
          <w:p w:rsidR="0088074A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ENTRATE IN CONTO CAPITALE</w:t>
            </w:r>
          </w:p>
        </w:tc>
        <w:tc>
          <w:tcPr>
            <w:tcW w:w="1418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6.507.659,41</w:t>
            </w:r>
          </w:p>
        </w:tc>
        <w:tc>
          <w:tcPr>
            <w:tcW w:w="2126" w:type="dxa"/>
            <w:shd w:val="clear" w:color="auto" w:fill="auto"/>
          </w:tcPr>
          <w:p w:rsidR="0088074A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DE0DC3">
              <w:rPr>
                <w:rFonts w:cs="Calibri"/>
                <w:b/>
                <w:bCs/>
                <w:sz w:val="14"/>
                <w:szCs w:val="14"/>
              </w:rPr>
              <w:t>previsione di competenza</w:t>
            </w:r>
          </w:p>
          <w:p w:rsidR="0088074A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DE0DC3">
              <w:rPr>
                <w:rFonts w:cs="Calibri"/>
                <w:b/>
                <w:bCs/>
                <w:sz w:val="14"/>
                <w:szCs w:val="14"/>
              </w:rPr>
              <w:t>previsione di cassa</w:t>
            </w:r>
          </w:p>
          <w:p w:rsidR="0088074A" w:rsidRPr="00DE0DC3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5.262.625,00</w:t>
            </w:r>
          </w:p>
          <w:p w:rsidR="00703005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7.013.404,05</w:t>
            </w:r>
          </w:p>
        </w:tc>
        <w:tc>
          <w:tcPr>
            <w:tcW w:w="1417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210.000,00</w:t>
            </w: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6.717.659,41</w:t>
            </w:r>
          </w:p>
        </w:tc>
        <w:tc>
          <w:tcPr>
            <w:tcW w:w="1418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210.000,00</w:t>
            </w:r>
          </w:p>
        </w:tc>
        <w:tc>
          <w:tcPr>
            <w:tcW w:w="1417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210.000,00</w:t>
            </w:r>
          </w:p>
        </w:tc>
      </w:tr>
      <w:tr w:rsidR="0088074A" w:rsidRPr="00DE0DC3">
        <w:tblPrEx>
          <w:tblBorders>
            <w:top w:val="single" w:sz="4" w:space="0" w:color="auto"/>
            <w:left w:val="double" w:sz="6" w:space="0" w:color="auto"/>
            <w:bottom w:val="single" w:sz="4" w:space="0" w:color="auto"/>
            <w:right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</w:tcPr>
          <w:p w:rsidR="0088074A" w:rsidRDefault="00EC5DC7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50000 TITOLO 5</w:t>
            </w:r>
          </w:p>
        </w:tc>
        <w:tc>
          <w:tcPr>
            <w:tcW w:w="4536" w:type="dxa"/>
            <w:shd w:val="clear" w:color="auto" w:fill="auto"/>
          </w:tcPr>
          <w:p w:rsidR="0088074A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ENTRATE DA RIDUZIONE DI ATTIVITA' FINANZIARIE</w:t>
            </w:r>
          </w:p>
        </w:tc>
        <w:tc>
          <w:tcPr>
            <w:tcW w:w="1418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37.511,57</w:t>
            </w:r>
          </w:p>
        </w:tc>
        <w:tc>
          <w:tcPr>
            <w:tcW w:w="2126" w:type="dxa"/>
            <w:shd w:val="clear" w:color="auto" w:fill="auto"/>
          </w:tcPr>
          <w:p w:rsidR="0088074A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DE0DC3">
              <w:rPr>
                <w:rFonts w:cs="Calibri"/>
                <w:b/>
                <w:bCs/>
                <w:sz w:val="14"/>
                <w:szCs w:val="14"/>
              </w:rPr>
              <w:t>previsione di competenza</w:t>
            </w:r>
          </w:p>
          <w:p w:rsidR="0088074A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DE0DC3">
              <w:rPr>
                <w:rFonts w:cs="Calibri"/>
                <w:b/>
                <w:bCs/>
                <w:sz w:val="14"/>
                <w:szCs w:val="14"/>
              </w:rPr>
              <w:t>previsione di cassa</w:t>
            </w:r>
          </w:p>
          <w:p w:rsidR="0088074A" w:rsidRPr="00DE0DC3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  <w:p w:rsidR="00703005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100.000,00</w:t>
            </w:r>
          </w:p>
        </w:tc>
        <w:tc>
          <w:tcPr>
            <w:tcW w:w="1417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37.511,57</w:t>
            </w:r>
          </w:p>
        </w:tc>
        <w:tc>
          <w:tcPr>
            <w:tcW w:w="1418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</w:tc>
      </w:tr>
      <w:tr w:rsidR="0088074A" w:rsidRPr="00DE0DC3">
        <w:tblPrEx>
          <w:tblBorders>
            <w:top w:val="single" w:sz="4" w:space="0" w:color="auto"/>
            <w:left w:val="double" w:sz="6" w:space="0" w:color="auto"/>
            <w:bottom w:val="single" w:sz="4" w:space="0" w:color="auto"/>
            <w:right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</w:tcPr>
          <w:p w:rsidR="0088074A" w:rsidRDefault="00EC5DC7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60000 TITOLO 6</w:t>
            </w:r>
          </w:p>
        </w:tc>
        <w:tc>
          <w:tcPr>
            <w:tcW w:w="4536" w:type="dxa"/>
            <w:shd w:val="clear" w:color="auto" w:fill="auto"/>
          </w:tcPr>
          <w:p w:rsidR="0088074A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ACCENSIONE PRESTITI</w:t>
            </w:r>
          </w:p>
        </w:tc>
        <w:tc>
          <w:tcPr>
            <w:tcW w:w="1418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418.237,25</w:t>
            </w:r>
          </w:p>
        </w:tc>
        <w:tc>
          <w:tcPr>
            <w:tcW w:w="2126" w:type="dxa"/>
            <w:shd w:val="clear" w:color="auto" w:fill="auto"/>
          </w:tcPr>
          <w:p w:rsidR="0088074A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DE0DC3">
              <w:rPr>
                <w:rFonts w:cs="Calibri"/>
                <w:b/>
                <w:bCs/>
                <w:sz w:val="14"/>
                <w:szCs w:val="14"/>
              </w:rPr>
              <w:t>previsione di competenza</w:t>
            </w:r>
          </w:p>
          <w:p w:rsidR="0088074A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DE0DC3">
              <w:rPr>
                <w:rFonts w:cs="Calibri"/>
                <w:b/>
                <w:bCs/>
                <w:sz w:val="14"/>
                <w:szCs w:val="14"/>
              </w:rPr>
              <w:t>previsione di cassa</w:t>
            </w:r>
          </w:p>
          <w:p w:rsidR="0088074A" w:rsidRPr="00DE0DC3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  <w:p w:rsidR="00703005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418.237,25</w:t>
            </w:r>
          </w:p>
        </w:tc>
        <w:tc>
          <w:tcPr>
            <w:tcW w:w="1417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418.237,25</w:t>
            </w:r>
          </w:p>
        </w:tc>
        <w:tc>
          <w:tcPr>
            <w:tcW w:w="1418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</w:tc>
      </w:tr>
      <w:tr w:rsidR="0088074A" w:rsidRPr="00DE0DC3">
        <w:tblPrEx>
          <w:tblBorders>
            <w:top w:val="single" w:sz="4" w:space="0" w:color="auto"/>
            <w:left w:val="double" w:sz="6" w:space="0" w:color="auto"/>
            <w:bottom w:val="single" w:sz="4" w:space="0" w:color="auto"/>
            <w:right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</w:tcPr>
          <w:p w:rsidR="0088074A" w:rsidRDefault="00EC5DC7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70000 TITOLO 7</w:t>
            </w:r>
          </w:p>
        </w:tc>
        <w:tc>
          <w:tcPr>
            <w:tcW w:w="4536" w:type="dxa"/>
            <w:shd w:val="clear" w:color="auto" w:fill="auto"/>
          </w:tcPr>
          <w:p w:rsidR="0088074A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ANTICIPAZIONI DA ISTITUTO TESORIERE/CASSIERE</w:t>
            </w:r>
          </w:p>
        </w:tc>
        <w:tc>
          <w:tcPr>
            <w:tcW w:w="1418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126" w:type="dxa"/>
            <w:shd w:val="clear" w:color="auto" w:fill="auto"/>
          </w:tcPr>
          <w:p w:rsidR="0088074A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DE0DC3">
              <w:rPr>
                <w:rFonts w:cs="Calibri"/>
                <w:b/>
                <w:bCs/>
                <w:sz w:val="14"/>
                <w:szCs w:val="14"/>
              </w:rPr>
              <w:t>previsione di competenza</w:t>
            </w:r>
          </w:p>
          <w:p w:rsidR="0088074A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DE0DC3">
              <w:rPr>
                <w:rFonts w:cs="Calibri"/>
                <w:b/>
                <w:bCs/>
                <w:sz w:val="14"/>
                <w:szCs w:val="14"/>
              </w:rPr>
              <w:t>previsione di cassa</w:t>
            </w:r>
          </w:p>
          <w:p w:rsidR="0088074A" w:rsidRPr="00DE0DC3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2.000.000,00</w:t>
            </w:r>
          </w:p>
          <w:p w:rsidR="00703005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2.000.000,00</w:t>
            </w:r>
          </w:p>
        </w:tc>
        <w:tc>
          <w:tcPr>
            <w:tcW w:w="1417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2.000.000,00</w:t>
            </w: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2.000.000,00</w:t>
            </w:r>
          </w:p>
        </w:tc>
        <w:tc>
          <w:tcPr>
            <w:tcW w:w="1418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2.000.000,00</w:t>
            </w:r>
          </w:p>
        </w:tc>
        <w:tc>
          <w:tcPr>
            <w:tcW w:w="1417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2.000.000,00</w:t>
            </w:r>
          </w:p>
        </w:tc>
      </w:tr>
      <w:tr w:rsidR="0088074A" w:rsidRPr="00DE0DC3">
        <w:tblPrEx>
          <w:tblBorders>
            <w:top w:val="single" w:sz="4" w:space="0" w:color="auto"/>
            <w:left w:val="double" w:sz="6" w:space="0" w:color="auto"/>
            <w:bottom w:val="single" w:sz="4" w:space="0" w:color="auto"/>
            <w:right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</w:tcPr>
          <w:p w:rsidR="0088074A" w:rsidRDefault="00EC5DC7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90000 TITOLO 9</w:t>
            </w:r>
          </w:p>
        </w:tc>
        <w:tc>
          <w:tcPr>
            <w:tcW w:w="4536" w:type="dxa"/>
            <w:shd w:val="clear" w:color="auto" w:fill="auto"/>
          </w:tcPr>
          <w:p w:rsidR="0088074A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ENTRATE PER CONTO TERZI E PARTITE DI GIRO</w:t>
            </w:r>
          </w:p>
        </w:tc>
        <w:tc>
          <w:tcPr>
            <w:tcW w:w="1418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126" w:type="dxa"/>
            <w:shd w:val="clear" w:color="auto" w:fill="auto"/>
          </w:tcPr>
          <w:p w:rsidR="0088074A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DE0DC3">
              <w:rPr>
                <w:rFonts w:cs="Calibri"/>
                <w:b/>
                <w:bCs/>
                <w:sz w:val="14"/>
                <w:szCs w:val="14"/>
              </w:rPr>
              <w:t>previsione di competenza</w:t>
            </w:r>
          </w:p>
          <w:p w:rsidR="0088074A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DE0DC3">
              <w:rPr>
                <w:rFonts w:cs="Calibri"/>
                <w:b/>
                <w:bCs/>
                <w:sz w:val="14"/>
                <w:szCs w:val="14"/>
              </w:rPr>
              <w:t>previsione di cassa</w:t>
            </w:r>
          </w:p>
          <w:p w:rsidR="0088074A" w:rsidRPr="00DE0DC3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2.733.366,00</w:t>
            </w:r>
          </w:p>
          <w:p w:rsidR="00703005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2.735.393,47</w:t>
            </w:r>
          </w:p>
        </w:tc>
        <w:tc>
          <w:tcPr>
            <w:tcW w:w="1417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2.733.366,00</w:t>
            </w: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2.733.366,00</w:t>
            </w:r>
          </w:p>
        </w:tc>
        <w:tc>
          <w:tcPr>
            <w:tcW w:w="1418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2.733.366,00</w:t>
            </w:r>
          </w:p>
        </w:tc>
        <w:tc>
          <w:tcPr>
            <w:tcW w:w="1417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2.733.366,00</w:t>
            </w:r>
          </w:p>
        </w:tc>
      </w:tr>
      <w:tr w:rsidR="0088074A" w:rsidRPr="00DE0DC3">
        <w:tblPrEx>
          <w:tblBorders>
            <w:top w:val="single" w:sz="4" w:space="0" w:color="auto"/>
            <w:left w:val="double" w:sz="6" w:space="0" w:color="auto"/>
            <w:bottom w:val="single" w:sz="4" w:space="0" w:color="auto"/>
            <w:right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</w:tcPr>
          <w:p w:rsidR="0088074A" w:rsidRDefault="00EC5DC7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88074A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TOTALE TITOLI</w:t>
            </w:r>
          </w:p>
        </w:tc>
        <w:tc>
          <w:tcPr>
            <w:tcW w:w="1418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8.330.424,38</w:t>
            </w:r>
          </w:p>
        </w:tc>
        <w:tc>
          <w:tcPr>
            <w:tcW w:w="2126" w:type="dxa"/>
            <w:shd w:val="clear" w:color="auto" w:fill="auto"/>
          </w:tcPr>
          <w:p w:rsidR="0088074A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DE0DC3">
              <w:rPr>
                <w:rFonts w:cs="Calibri"/>
                <w:b/>
                <w:bCs/>
                <w:sz w:val="14"/>
                <w:szCs w:val="14"/>
              </w:rPr>
              <w:t>previsione di competenza</w:t>
            </w:r>
          </w:p>
          <w:p w:rsidR="0088074A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DE0DC3">
              <w:rPr>
                <w:rFonts w:cs="Calibri"/>
                <w:b/>
                <w:bCs/>
                <w:sz w:val="14"/>
                <w:szCs w:val="14"/>
              </w:rPr>
              <w:t>previsione di cassa</w:t>
            </w:r>
          </w:p>
          <w:p w:rsidR="0088074A" w:rsidRPr="00DE0DC3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11.597.255,26</w:t>
            </w:r>
          </w:p>
          <w:p w:rsidR="00703005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14.979.773,36</w:t>
            </w:r>
          </w:p>
        </w:tc>
        <w:tc>
          <w:tcPr>
            <w:tcW w:w="1417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6.307.309,42</w:t>
            </w: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14.637.733,80</w:t>
            </w:r>
          </w:p>
        </w:tc>
        <w:tc>
          <w:tcPr>
            <w:tcW w:w="1418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6.307.309,42</w:t>
            </w:r>
          </w:p>
        </w:tc>
        <w:tc>
          <w:tcPr>
            <w:tcW w:w="1417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6.307.309,42</w:t>
            </w:r>
          </w:p>
        </w:tc>
      </w:tr>
      <w:tr w:rsidR="0088074A" w:rsidRPr="00DE0DC3">
        <w:tblPrEx>
          <w:tblBorders>
            <w:top w:val="single" w:sz="4" w:space="0" w:color="auto"/>
            <w:left w:val="double" w:sz="6" w:space="0" w:color="auto"/>
            <w:bottom w:val="single" w:sz="4" w:space="0" w:color="auto"/>
            <w:right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</w:tcPr>
          <w:p w:rsidR="0088074A" w:rsidRDefault="00EC5DC7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88074A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TOTALE GENERALE DELLE ENTRATE</w:t>
            </w:r>
          </w:p>
        </w:tc>
        <w:tc>
          <w:tcPr>
            <w:tcW w:w="1418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8.330.424,38</w:t>
            </w:r>
          </w:p>
        </w:tc>
        <w:tc>
          <w:tcPr>
            <w:tcW w:w="2126" w:type="dxa"/>
            <w:shd w:val="clear" w:color="auto" w:fill="auto"/>
          </w:tcPr>
          <w:p w:rsidR="0088074A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DE0DC3">
              <w:rPr>
                <w:rFonts w:cs="Calibri"/>
                <w:b/>
                <w:bCs/>
                <w:sz w:val="14"/>
                <w:szCs w:val="14"/>
              </w:rPr>
              <w:t>previsione di competenza</w:t>
            </w:r>
          </w:p>
          <w:p w:rsidR="0088074A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DE0DC3">
              <w:rPr>
                <w:rFonts w:cs="Calibri"/>
                <w:b/>
                <w:bCs/>
                <w:sz w:val="14"/>
                <w:szCs w:val="14"/>
              </w:rPr>
              <w:t>previsione di cassa</w:t>
            </w:r>
          </w:p>
          <w:p w:rsidR="0088074A" w:rsidRPr="00DE0DC3" w:rsidRDefault="00EC5DC7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11.882.480,26</w:t>
            </w:r>
          </w:p>
          <w:p w:rsidR="00703005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15.003.287,94</w:t>
            </w:r>
          </w:p>
        </w:tc>
        <w:tc>
          <w:tcPr>
            <w:tcW w:w="1417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6.577.534,42</w:t>
            </w: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14.674.818,14</w:t>
            </w:r>
          </w:p>
        </w:tc>
        <w:tc>
          <w:tcPr>
            <w:tcW w:w="1418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6.307.309,42</w:t>
            </w:r>
          </w:p>
        </w:tc>
        <w:tc>
          <w:tcPr>
            <w:tcW w:w="1417" w:type="dxa"/>
            <w:shd w:val="clear" w:color="auto" w:fill="auto"/>
          </w:tcPr>
          <w:p w:rsidR="0088074A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:rsidR="0088074A" w:rsidRPr="00DE0DC3" w:rsidRDefault="00EC5DC7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6.307.309,42</w:t>
            </w:r>
          </w:p>
        </w:tc>
      </w:tr>
    </w:tbl>
    <w:p w:rsidR="00EC5DC7" w:rsidRDefault="00EC5DC7"/>
    <w:sectPr w:rsidR="00EC5DC7" w:rsidSect="003364C9">
      <w:headerReference w:type="default" r:id="rId6"/>
      <w:pgSz w:w="16838" w:h="11906" w:orient="landscape" w:code="9"/>
      <w:pgMar w:top="539" w:right="641" w:bottom="539" w:left="539" w:header="720" w:footer="72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5DC7" w:rsidRDefault="00EC5DC7">
      <w:r>
        <w:separator/>
      </w:r>
    </w:p>
  </w:endnote>
  <w:endnote w:type="continuationSeparator" w:id="1">
    <w:p w:rsidR="00EC5DC7" w:rsidRDefault="00EC5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5DC7" w:rsidRDefault="00EC5DC7">
      <w:r>
        <w:separator/>
      </w:r>
    </w:p>
  </w:footnote>
  <w:footnote w:type="continuationSeparator" w:id="1">
    <w:p w:rsidR="00EC5DC7" w:rsidRDefault="00EC5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5474" w:type="dxa"/>
      <w:tblInd w:w="47" w:type="dxa"/>
      <w:tblLayout w:type="fixed"/>
      <w:tblCellMar>
        <w:left w:w="70" w:type="dxa"/>
        <w:right w:w="70" w:type="dxa"/>
      </w:tblCellMar>
      <w:tblLook w:val="04A0"/>
    </w:tblPr>
    <w:tblGrid>
      <w:gridCol w:w="15474"/>
    </w:tblGrid>
    <w:tr w:rsidR="000669DE" w:rsidRPr="006017E9">
      <w:trPr>
        <w:cantSplit/>
        <w:tblHeader/>
      </w:trPr>
      <w:tc>
        <w:tcPr>
          <w:tcW w:w="15474" w:type="dxa"/>
          <w:shd w:val="clear" w:color="auto" w:fill="auto"/>
          <w:vAlign w:val="center"/>
        </w:tcPr>
        <w:p w:rsidR="000669DE" w:rsidRDefault="00EC5DC7" w:rsidP="00D2767C">
          <w:pPr>
            <w:jc w:val="center"/>
            <w:rPr>
              <w:rFonts w:cs="Calibri"/>
              <w:b/>
              <w:bCs/>
              <w:sz w:val="20"/>
              <w:szCs w:val="20"/>
            </w:rPr>
          </w:pPr>
          <w:bookmarkStart w:id="1" w:name="_GoBack"/>
          <w:bookmarkEnd w:id="1"/>
          <w:r>
            <w:rPr>
              <w:rFonts w:cs="Calibri"/>
              <w:b/>
              <w:bCs/>
              <w:sz w:val="20"/>
              <w:szCs w:val="20"/>
            </w:rPr>
            <w:t>BILANCIO DI PREVISIONE</w:t>
          </w:r>
        </w:p>
        <w:p w:rsidR="000669DE" w:rsidRDefault="00EC5DC7" w:rsidP="00D2767C">
          <w:pPr>
            <w:jc w:val="center"/>
            <w:rPr>
              <w:rFonts w:cs="Calibri"/>
              <w:b/>
              <w:bCs/>
              <w:sz w:val="20"/>
              <w:szCs w:val="20"/>
            </w:rPr>
          </w:pPr>
          <w:r>
            <w:rPr>
              <w:rFonts w:cs="Calibri"/>
              <w:b/>
              <w:bCs/>
              <w:noProof/>
              <w:sz w:val="20"/>
              <w:szCs w:val="20"/>
            </w:rPr>
            <w:t>RIEPILOGO GENERALE ENTRATE PER TITOLI</w:t>
          </w:r>
        </w:p>
      </w:tc>
    </w:tr>
    <w:tr w:rsidR="000669DE" w:rsidRPr="00A50A8D">
      <w:trPr>
        <w:cantSplit/>
        <w:tblHeader/>
      </w:trPr>
      <w:tc>
        <w:tcPr>
          <w:tcW w:w="15474" w:type="dxa"/>
          <w:shd w:val="clear" w:color="auto" w:fill="auto"/>
          <w:vAlign w:val="center"/>
        </w:tcPr>
        <w:p w:rsidR="000669DE" w:rsidRPr="00A50A8D" w:rsidRDefault="00EC5DC7" w:rsidP="000669DE">
          <w:pPr>
            <w:jc w:val="right"/>
            <w:rPr>
              <w:rFonts w:cs="Calibri"/>
              <w:b/>
              <w:bCs/>
              <w:sz w:val="12"/>
              <w:szCs w:val="12"/>
            </w:rPr>
          </w:pPr>
          <w:r>
            <w:rPr>
              <w:rFonts w:cs="Calibri"/>
              <w:b/>
              <w:bCs/>
              <w:sz w:val="12"/>
              <w:szCs w:val="12"/>
            </w:rPr>
            <w:t xml:space="preserve">Pag. </w:t>
          </w:r>
          <w:r w:rsidR="00AA7931">
            <w:rPr>
              <w:rFonts w:cs="Calibri"/>
              <w:b/>
              <w:bCs/>
              <w:sz w:val="12"/>
              <w:szCs w:val="12"/>
            </w:rPr>
            <w:fldChar w:fldCharType="begin"/>
          </w:r>
          <w:r>
            <w:rPr>
              <w:rFonts w:cs="Calibri"/>
              <w:b/>
              <w:bCs/>
              <w:sz w:val="12"/>
              <w:szCs w:val="12"/>
            </w:rPr>
            <w:instrText xml:space="preserve"> PAGE    \* MERGEFORMAT </w:instrText>
          </w:r>
          <w:r w:rsidR="00AA7931">
            <w:rPr>
              <w:rFonts w:cs="Calibri"/>
              <w:b/>
              <w:bCs/>
              <w:sz w:val="12"/>
              <w:szCs w:val="12"/>
            </w:rPr>
            <w:fldChar w:fldCharType="separate"/>
          </w:r>
          <w:r w:rsidR="003D249C">
            <w:rPr>
              <w:rFonts w:cs="Calibri"/>
              <w:b/>
              <w:bCs/>
              <w:noProof/>
              <w:sz w:val="12"/>
              <w:szCs w:val="12"/>
            </w:rPr>
            <w:t>2</w:t>
          </w:r>
          <w:r w:rsidR="00AA7931">
            <w:rPr>
              <w:rFonts w:cs="Calibri"/>
              <w:b/>
              <w:bCs/>
              <w:sz w:val="12"/>
              <w:szCs w:val="12"/>
            </w:rPr>
            <w:fldChar w:fldCharType="end"/>
          </w:r>
        </w:p>
      </w:tc>
    </w:tr>
  </w:tbl>
  <w:p w:rsidR="00EA5073" w:rsidRDefault="00EC5DC7" w:rsidP="00C502C6">
    <w:pPr>
      <w:rPr>
        <w:sz w:val="20"/>
      </w:rPr>
    </w:pPr>
    <w:r>
      <w:rPr>
        <w:sz w:val="2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283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7A4A"/>
    <w:rsid w:val="00234688"/>
    <w:rsid w:val="003020D8"/>
    <w:rsid w:val="003364C9"/>
    <w:rsid w:val="003D249C"/>
    <w:rsid w:val="005C2DF3"/>
    <w:rsid w:val="006D4E63"/>
    <w:rsid w:val="009F1507"/>
    <w:rsid w:val="00AA7931"/>
    <w:rsid w:val="00BE7666"/>
    <w:rsid w:val="00EB7A4A"/>
    <w:rsid w:val="00EC5D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7931"/>
    <w:rPr>
      <w:sz w:val="24"/>
      <w:szCs w:val="24"/>
    </w:rPr>
  </w:style>
  <w:style w:type="paragraph" w:styleId="Heading2">
    <w:name w:val="heading 2"/>
    <w:basedOn w:val="Normal"/>
    <w:next w:val="Normal"/>
    <w:qFormat/>
    <w:rsid w:val="00AA7931"/>
    <w:pPr>
      <w:keepNext/>
      <w:outlineLvl w:val="1"/>
    </w:pPr>
    <w:rPr>
      <w:rFonts w:ascii="Arial Narrow" w:hAnsi="Arial Narrow"/>
      <w:b/>
      <w:sz w:val="32"/>
    </w:rPr>
  </w:style>
  <w:style w:type="paragraph" w:styleId="Heading3">
    <w:name w:val="heading 3"/>
    <w:basedOn w:val="Normal"/>
    <w:next w:val="Normal"/>
    <w:qFormat/>
    <w:rsid w:val="00AA7931"/>
    <w:pPr>
      <w:keepNext/>
      <w:outlineLvl w:val="2"/>
    </w:pPr>
    <w:rPr>
      <w:b/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A7931"/>
    <w:pPr>
      <w:tabs>
        <w:tab w:val="center" w:pos="4819"/>
        <w:tab w:val="right" w:pos="9638"/>
      </w:tabs>
    </w:pPr>
  </w:style>
  <w:style w:type="paragraph" w:styleId="Footer">
    <w:name w:val="footer"/>
    <w:basedOn w:val="Normal"/>
    <w:rsid w:val="00AA7931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AA79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k32\StampeWE\StampeW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StampeW.dot</Template>
  <TotalTime>1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Akros Informatica s.r.l.</Company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HrGest</dc:creator>
  <cp:lastModifiedBy>ARADO</cp:lastModifiedBy>
  <cp:revision>2</cp:revision>
  <dcterms:created xsi:type="dcterms:W3CDTF">2022-05-16T09:26:00Z</dcterms:created>
  <dcterms:modified xsi:type="dcterms:W3CDTF">2022-05-16T09:26:00Z</dcterms:modified>
</cp:coreProperties>
</file>