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1E0"/>
      </w:tblPr>
      <w:tblGrid>
        <w:gridCol w:w="7668"/>
        <w:gridCol w:w="540"/>
        <w:gridCol w:w="1980"/>
        <w:gridCol w:w="1980"/>
        <w:gridCol w:w="1980"/>
        <w:gridCol w:w="1832"/>
      </w:tblGrid>
      <w:tr w:rsidR="00EE150C" w:rsidRPr="00C971F5">
        <w:trPr>
          <w:trHeight w:val="869"/>
        </w:trPr>
        <w:tc>
          <w:tcPr>
            <w:tcW w:w="820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 ECONOMICO</w:t>
            </w:r>
            <w:r>
              <w:rPr>
                <w:rFonts w:ascii="Calibri" w:hAnsi="Calibri"/>
                <w:b/>
                <w:sz w:val="18"/>
                <w:szCs w:val="18"/>
              </w:rPr>
              <w:t>-</w:t>
            </w:r>
            <w:r w:rsidRPr="00C971F5">
              <w:rPr>
                <w:rFonts w:ascii="Calibri" w:hAnsi="Calibri"/>
                <w:b/>
                <w:sz w:val="18"/>
                <w:szCs w:val="18"/>
              </w:rPr>
              <w:t>FINANZIARIO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2022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2023</w:t>
            </w:r>
          </w:p>
        </w:tc>
        <w:tc>
          <w:tcPr>
            <w:tcW w:w="183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EE150C" w:rsidRPr="00C971F5" w:rsidRDefault="00F07A89" w:rsidP="00EE150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2024</w:t>
            </w:r>
          </w:p>
        </w:tc>
      </w:tr>
      <w:tr w:rsidR="009B42A1" w:rsidRPr="00EE150C">
        <w:tc>
          <w:tcPr>
            <w:tcW w:w="7668" w:type="dxa"/>
            <w:tcBorders>
              <w:left w:val="double" w:sz="4" w:space="0" w:color="auto"/>
              <w:bottom w:val="single" w:sz="4" w:space="0" w:color="auto"/>
              <w:right w:val="nil"/>
            </w:tcBorders>
          </w:tcPr>
          <w:p w:rsidR="00EE150C" w:rsidRPr="005D5ABA" w:rsidRDefault="00F07A89" w:rsidP="00EE150C">
            <w:pPr>
              <w:rPr>
                <w:rFonts w:ascii="Calibri" w:hAnsi="Calibri"/>
                <w:sz w:val="12"/>
                <w:szCs w:val="12"/>
              </w:rPr>
            </w:pPr>
          </w:p>
          <w:p w:rsidR="00414E29" w:rsidRDefault="00F07A89" w:rsidP="00EE150C">
            <w:pPr>
              <w:rPr>
                <w:rFonts w:ascii="Calibri" w:hAnsi="Calibri"/>
                <w:sz w:val="12"/>
                <w:szCs w:val="12"/>
              </w:rPr>
            </w:pPr>
            <w:r w:rsidRPr="00C971F5">
              <w:rPr>
                <w:rFonts w:ascii="Calibri" w:hAnsi="Calibri"/>
                <w:sz w:val="18"/>
                <w:szCs w:val="18"/>
              </w:rPr>
              <w:t>Fondo di cassa all</w:t>
            </w:r>
            <w:r w:rsidRPr="00C971F5">
              <w:rPr>
                <w:rFonts w:ascii="Calibri" w:hAnsi="Calibri" w:hint="eastAsia"/>
                <w:sz w:val="18"/>
                <w:szCs w:val="18"/>
              </w:rPr>
              <w:t>’</w:t>
            </w:r>
            <w:r w:rsidRPr="00C971F5">
              <w:rPr>
                <w:rFonts w:ascii="Calibri" w:hAnsi="Calibri"/>
                <w:sz w:val="18"/>
                <w:szCs w:val="18"/>
              </w:rPr>
              <w:t>inizio dell</w:t>
            </w:r>
            <w:r w:rsidRPr="00C971F5">
              <w:rPr>
                <w:rFonts w:ascii="Calibri" w:hAnsi="Calibri" w:hint="eastAsia"/>
                <w:sz w:val="18"/>
                <w:szCs w:val="18"/>
              </w:rPr>
              <w:t>’</w:t>
            </w:r>
            <w:r w:rsidRPr="00C971F5">
              <w:rPr>
                <w:rFonts w:ascii="Calibri" w:hAnsi="Calibri"/>
                <w:sz w:val="18"/>
                <w:szCs w:val="18"/>
              </w:rPr>
              <w:t>esercizio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:rsidR="005D5ABA" w:rsidRPr="005D5ABA" w:rsidRDefault="00F07A89" w:rsidP="00EE150C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540" w:type="dxa"/>
            <w:tcBorders>
              <w:left w:val="nil"/>
              <w:bottom w:val="single" w:sz="4" w:space="0" w:color="auto"/>
            </w:tcBorders>
          </w:tcPr>
          <w:p w:rsidR="00EE150C" w:rsidRPr="00EE150C" w:rsidRDefault="00F07A89" w:rsidP="00EE150C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EE150C" w:rsidRPr="00414E29" w:rsidRDefault="00F07A89" w:rsidP="00EE150C">
            <w:pPr>
              <w:jc w:val="right"/>
              <w:rPr>
                <w:sz w:val="12"/>
                <w:szCs w:val="12"/>
              </w:rPr>
            </w:pPr>
          </w:p>
          <w:p w:rsidR="00EE150C" w:rsidRPr="00EE150C" w:rsidRDefault="00F07A89" w:rsidP="00EE150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37.084,34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EE150C" w:rsidRPr="00414E29" w:rsidRDefault="00F07A89" w:rsidP="00EE150C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EE150C" w:rsidRPr="00414E29" w:rsidRDefault="00F07A89" w:rsidP="00EE150C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832" w:type="dxa"/>
            <w:tcBorders>
              <w:bottom w:val="single" w:sz="4" w:space="0" w:color="auto"/>
              <w:right w:val="double" w:sz="4" w:space="0" w:color="auto"/>
            </w:tcBorders>
          </w:tcPr>
          <w:p w:rsidR="00EE150C" w:rsidRPr="00414E29" w:rsidRDefault="00F07A89" w:rsidP="00EE150C">
            <w:pPr>
              <w:jc w:val="right"/>
              <w:rPr>
                <w:sz w:val="12"/>
                <w:szCs w:val="12"/>
              </w:rPr>
            </w:pPr>
          </w:p>
        </w:tc>
      </w:tr>
      <w:tr w:rsidR="009B42A1" w:rsidRPr="00EE150C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 w:rsidRPr="00C971F5">
              <w:rPr>
                <w:rFonts w:ascii="Calibri" w:hAnsi="Calibri"/>
                <w:sz w:val="18"/>
                <w:szCs w:val="18"/>
              </w:rPr>
              <w:t xml:space="preserve">A) Fondo pluriennale vincolato </w:t>
            </w:r>
            <w:r>
              <w:rPr>
                <w:rFonts w:ascii="Calibri" w:hAnsi="Calibri"/>
                <w:sz w:val="18"/>
                <w:szCs w:val="18"/>
              </w:rPr>
              <w:t xml:space="preserve">di entrata </w:t>
            </w:r>
            <w:r w:rsidRPr="00C971F5">
              <w:rPr>
                <w:rFonts w:ascii="Calibri" w:hAnsi="Calibri"/>
                <w:sz w:val="18"/>
                <w:szCs w:val="18"/>
              </w:rPr>
              <w:t>per spese correnti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EE150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EE15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F369E9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AA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Recupero disavanzo di amministrazione esercizio precedente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4A21A6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 w:rsidRPr="00C971F5">
              <w:rPr>
                <w:rFonts w:ascii="Calibri" w:hAnsi="Calibri"/>
                <w:sz w:val="18"/>
                <w:szCs w:val="18"/>
              </w:rPr>
              <w:t xml:space="preserve">B) Entrate 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Pr="00C971F5">
              <w:rPr>
                <w:rFonts w:ascii="Calibri" w:hAnsi="Calibri"/>
                <w:sz w:val="18"/>
                <w:szCs w:val="18"/>
              </w:rPr>
              <w:t>itoli 1</w:t>
            </w:r>
            <w:r>
              <w:rPr>
                <w:rFonts w:ascii="Calibri" w:hAnsi="Calibri"/>
                <w:sz w:val="18"/>
                <w:szCs w:val="18"/>
              </w:rPr>
              <w:t>.00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 – 2</w:t>
            </w:r>
            <w:r>
              <w:rPr>
                <w:rFonts w:ascii="Calibri" w:hAnsi="Calibri"/>
                <w:sz w:val="18"/>
                <w:szCs w:val="18"/>
              </w:rPr>
              <w:t>.00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 – 3</w:t>
            </w:r>
            <w:r>
              <w:rPr>
                <w:rFonts w:ascii="Calibri" w:hAnsi="Calibri"/>
                <w:sz w:val="18"/>
                <w:szCs w:val="18"/>
              </w:rPr>
              <w:t>.00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EE150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EE15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1.363.943,42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1.363.943,42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1.363.943,42</w:t>
            </w:r>
          </w:p>
        </w:tc>
      </w:tr>
      <w:tr w:rsidR="00942D69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942D69" w:rsidRPr="00C971F5" w:rsidRDefault="00F07A89" w:rsidP="00EC2CF2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>
              <w:rPr>
                <w:rFonts w:ascii="Calibri" w:hAnsi="Calibri" w:hint="eastAsia"/>
                <w:i/>
                <w:sz w:val="18"/>
                <w:szCs w:val="18"/>
              </w:rPr>
              <w:t>per estinzione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anticipata di prestiti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2D69" w:rsidRPr="004A21A6" w:rsidRDefault="00F07A89" w:rsidP="00D10490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2D69" w:rsidRPr="004A21A6" w:rsidRDefault="00F07A89" w:rsidP="00D10490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2D69" w:rsidRPr="004A21A6" w:rsidRDefault="00F07A89" w:rsidP="00D10490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2D69" w:rsidRPr="004A21A6" w:rsidRDefault="00F07A89" w:rsidP="00D10490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:rsidR="00942D69" w:rsidRPr="004A21A6" w:rsidRDefault="00F07A89" w:rsidP="00D10490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</w:tr>
      <w:tr w:rsidR="00942D69" w:rsidRPr="00EE150C">
        <w:trPr>
          <w:trHeight w:val="516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Entrate 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Pr="00C971F5">
              <w:rPr>
                <w:rFonts w:ascii="Calibri" w:hAnsi="Calibri"/>
                <w:sz w:val="18"/>
                <w:szCs w:val="18"/>
              </w:rPr>
              <w:t>itol</w:t>
            </w:r>
            <w:r>
              <w:rPr>
                <w:rFonts w:ascii="Calibri" w:hAnsi="Calibri"/>
                <w:sz w:val="18"/>
                <w:szCs w:val="18"/>
              </w:rPr>
              <w:t xml:space="preserve">o 4.02.06 – </w:t>
            </w:r>
            <w:r>
              <w:rPr>
                <w:rFonts w:ascii="Calibri" w:hAnsi="Calibri"/>
                <w:sz w:val="18"/>
                <w:szCs w:val="18"/>
              </w:rPr>
              <w:t>Contributi agli investimenti direttamente destinati al rimborso dei prestiti da amministrazioni pubbliche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4A21A6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Spese Titolo 1.00 - </w:t>
            </w:r>
            <w:r w:rsidRPr="00C971F5">
              <w:rPr>
                <w:rFonts w:ascii="Calibri" w:hAnsi="Calibri"/>
                <w:sz w:val="18"/>
                <w:szCs w:val="18"/>
              </w:rPr>
              <w:t>Spese correnti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Default="00F07A89" w:rsidP="00EE150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EE15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1.313.203,54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1.313.203,54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4A21A6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1.313.203,54</w:t>
            </w:r>
          </w:p>
        </w:tc>
      </w:tr>
      <w:tr w:rsidR="004A21A6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4A21A6" w:rsidRPr="00C971F5" w:rsidRDefault="00F07A89" w:rsidP="004A21A6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cui:</w:t>
            </w:r>
          </w:p>
          <w:p w:rsidR="004A21A6" w:rsidRPr="00C971F5" w:rsidRDefault="00F07A89" w:rsidP="004A21A6">
            <w:pPr>
              <w:numPr>
                <w:ilvl w:val="0"/>
                <w:numId w:val="1"/>
              </w:numPr>
              <w:tabs>
                <w:tab w:val="left" w:pos="180"/>
              </w:tabs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fondo pluriennale vincolato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  <w:p w:rsidR="004A21A6" w:rsidRPr="00C971F5" w:rsidRDefault="00F07A89" w:rsidP="00EC2CF2">
            <w:pPr>
              <w:numPr>
                <w:ilvl w:val="0"/>
                <w:numId w:val="1"/>
              </w:numPr>
              <w:tabs>
                <w:tab w:val="left" w:pos="180"/>
              </w:tabs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fondo credit</w:t>
            </w:r>
            <w:r>
              <w:rPr>
                <w:rFonts w:ascii="Calibri" w:hAnsi="Calibri"/>
                <w:i/>
                <w:sz w:val="18"/>
                <w:szCs w:val="18"/>
              </w:rPr>
              <w:t>i di dubbia esigibilità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21A6" w:rsidRPr="004A21A6" w:rsidRDefault="00F07A89" w:rsidP="00EE150C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21A6" w:rsidRPr="004A21A6" w:rsidRDefault="00F07A89" w:rsidP="00EE150C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21A6" w:rsidRDefault="00F07A89" w:rsidP="00EE150C">
            <w:pPr>
              <w:jc w:val="right"/>
              <w:rPr>
                <w:i/>
                <w:sz w:val="20"/>
                <w:szCs w:val="20"/>
              </w:rPr>
            </w:pPr>
          </w:p>
          <w:p w:rsidR="004A21A6" w:rsidRDefault="00F07A89" w:rsidP="00EE150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  <w:p w:rsidR="004A21A6" w:rsidRPr="004A21A6" w:rsidRDefault="00F07A89" w:rsidP="00EE150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45.498,60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EBC" w:rsidRDefault="00F07A89" w:rsidP="00000EBC">
            <w:pPr>
              <w:jc w:val="right"/>
              <w:rPr>
                <w:i/>
                <w:sz w:val="20"/>
                <w:szCs w:val="20"/>
              </w:rPr>
            </w:pPr>
          </w:p>
          <w:p w:rsidR="00000EBC" w:rsidRDefault="00F07A89" w:rsidP="00000EB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  <w:p w:rsidR="004A21A6" w:rsidRPr="004A21A6" w:rsidRDefault="00F07A89" w:rsidP="00000EB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45.498,60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:rsidR="00000EBC" w:rsidRDefault="00F07A89" w:rsidP="00000EBC">
            <w:pPr>
              <w:jc w:val="right"/>
              <w:rPr>
                <w:i/>
                <w:sz w:val="20"/>
                <w:szCs w:val="20"/>
              </w:rPr>
            </w:pPr>
          </w:p>
          <w:p w:rsidR="00000EBC" w:rsidRDefault="00F07A89" w:rsidP="00000EB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  <w:p w:rsidR="004A21A6" w:rsidRPr="004A21A6" w:rsidRDefault="00F07A89" w:rsidP="00000EBC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45.498,60</w:t>
            </w:r>
          </w:p>
        </w:tc>
      </w:tr>
      <w:tr w:rsidR="00973BA3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73BA3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Spese Titolo 2.04 – </w:t>
            </w:r>
            <w:r>
              <w:rPr>
                <w:rFonts w:ascii="Calibri" w:hAnsi="Calibri"/>
                <w:sz w:val="18"/>
                <w:szCs w:val="18"/>
              </w:rPr>
              <w:t>Altri t</w:t>
            </w:r>
            <w:r>
              <w:rPr>
                <w:rFonts w:ascii="Calibri" w:hAnsi="Calibri"/>
                <w:sz w:val="18"/>
                <w:szCs w:val="18"/>
              </w:rPr>
              <w:t>rasferimenti in conto capitale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73BA3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73BA3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73BA3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73BA3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73BA3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50748F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4.00 - </w:t>
            </w:r>
            <w:r w:rsidRPr="00C971F5">
              <w:rPr>
                <w:rFonts w:ascii="Calibri" w:hAnsi="Calibri"/>
                <w:sz w:val="18"/>
                <w:szCs w:val="18"/>
              </w:rPr>
              <w:t>Quote di capitale amm.to</w:t>
            </w:r>
            <w:r>
              <w:rPr>
                <w:rFonts w:ascii="Calibri" w:hAnsi="Calibri"/>
                <w:sz w:val="18"/>
                <w:szCs w:val="18"/>
              </w:rPr>
              <w:t xml:space="preserve"> dei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 mutui e prestiti obbligazionari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Default="00F07A89" w:rsidP="00AA036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50.739,88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50.739,88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50.739,88</w:t>
            </w:r>
          </w:p>
        </w:tc>
      </w:tr>
      <w:tr w:rsidR="00973BA3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973BA3" w:rsidRPr="00C971F5" w:rsidRDefault="00F07A89" w:rsidP="00EC2CF2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>
              <w:rPr>
                <w:rFonts w:ascii="Calibri" w:hAnsi="Calibri" w:hint="eastAsia"/>
                <w:i/>
                <w:sz w:val="18"/>
                <w:szCs w:val="18"/>
              </w:rPr>
              <w:t>per estinzione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anticipata di prestiti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BA3" w:rsidRPr="004A21A6" w:rsidRDefault="00F07A89" w:rsidP="00A92C9E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BA3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BA3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3BA3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:rsidR="00973BA3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</w:tr>
      <w:tr w:rsidR="00AB6D09" w:rsidRPr="004A21A6">
        <w:tc>
          <w:tcPr>
            <w:tcW w:w="7668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AB6D09" w:rsidRPr="00AB6D09" w:rsidRDefault="00F07A89" w:rsidP="00EC2CF2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 xml:space="preserve">    </w:t>
            </w:r>
            <w:r w:rsidRPr="00AB6D09">
              <w:rPr>
                <w:rFonts w:ascii="Calibri" w:hAnsi="Calibri"/>
                <w:i/>
                <w:sz w:val="18"/>
                <w:szCs w:val="18"/>
              </w:rPr>
              <w:t xml:space="preserve">di cui  Fondo anticipazioni di liquidità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6D09" w:rsidRPr="004A21A6" w:rsidRDefault="00F07A89" w:rsidP="00AA036E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6D09" w:rsidRPr="004A21A6" w:rsidRDefault="00F07A89" w:rsidP="00AA036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6D09" w:rsidRPr="00AB6D09" w:rsidRDefault="00F07A89" w:rsidP="00AA036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6D09" w:rsidRPr="00AB6D09" w:rsidRDefault="00F07A89" w:rsidP="00AA036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AB6D09" w:rsidRPr="00AB6D09" w:rsidRDefault="00F07A89" w:rsidP="00AA036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</w:tr>
      <w:tr w:rsidR="004A21A6" w:rsidRPr="004A21A6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4A21A6" w:rsidRPr="00C971F5" w:rsidRDefault="00F07A89" w:rsidP="00EC2CF2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G) </w:t>
            </w:r>
            <w:r w:rsidRPr="00C971F5">
              <w:rPr>
                <w:rFonts w:ascii="Calibri" w:hAnsi="Calibri"/>
                <w:b/>
                <w:sz w:val="18"/>
                <w:szCs w:val="18"/>
              </w:rPr>
              <w:t xml:space="preserve">Somma </w:t>
            </w:r>
            <w:r>
              <w:rPr>
                <w:rFonts w:ascii="Calibri" w:hAnsi="Calibri"/>
                <w:b/>
                <w:sz w:val="18"/>
                <w:szCs w:val="18"/>
              </w:rPr>
              <w:t>finale (G=A</w:t>
            </w:r>
            <w:r>
              <w:rPr>
                <w:rFonts w:ascii="Calibri" w:hAnsi="Calibri"/>
                <w:b/>
                <w:sz w:val="18"/>
                <w:szCs w:val="18"/>
              </w:rPr>
              <w:t>-AA</w:t>
            </w:r>
            <w:r>
              <w:rPr>
                <w:rFonts w:ascii="Calibri" w:hAnsi="Calibri"/>
                <w:b/>
                <w:sz w:val="18"/>
                <w:szCs w:val="18"/>
              </w:rPr>
              <w:t>+B+C-D-E</w:t>
            </w:r>
            <w:r>
              <w:rPr>
                <w:rFonts w:ascii="Calibri" w:hAnsi="Calibri"/>
                <w:b/>
                <w:sz w:val="18"/>
                <w:szCs w:val="18"/>
              </w:rPr>
              <w:t>-</w:t>
            </w:r>
            <w:r>
              <w:rPr>
                <w:rFonts w:ascii="Calibri" w:hAnsi="Calibri"/>
                <w:b/>
                <w:sz w:val="18"/>
                <w:szCs w:val="18"/>
              </w:rPr>
              <w:t>F)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21A6" w:rsidRPr="004A21A6" w:rsidRDefault="00F07A89" w:rsidP="00AA036E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21A6" w:rsidRPr="004A21A6" w:rsidRDefault="00F07A89" w:rsidP="00AA036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21A6" w:rsidRPr="004A21A6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A21A6" w:rsidRPr="004A21A6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A21A6" w:rsidRPr="004A21A6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</w:tr>
      <w:tr w:rsidR="004A21A6" w:rsidRPr="004A21A6">
        <w:trPr>
          <w:trHeight w:val="626"/>
        </w:trPr>
        <w:tc>
          <w:tcPr>
            <w:tcW w:w="15980" w:type="dxa"/>
            <w:gridSpan w:val="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21A6" w:rsidRPr="00C971F5" w:rsidRDefault="00F07A89" w:rsidP="009B42A1">
            <w:pPr>
              <w:rPr>
                <w:b/>
                <w:sz w:val="18"/>
                <w:szCs w:val="18"/>
              </w:rPr>
            </w:pPr>
            <w:r w:rsidRPr="00C971F5">
              <w:rPr>
                <w:b/>
                <w:sz w:val="18"/>
                <w:szCs w:val="18"/>
              </w:rPr>
              <w:t>ALTRE POSTE DIFFERENZIALI, PER ECCEZIONI PREVISTE DA NORME DI LEGGE</w:t>
            </w:r>
            <w:r>
              <w:rPr>
                <w:b/>
                <w:sz w:val="18"/>
                <w:szCs w:val="18"/>
              </w:rPr>
              <w:t xml:space="preserve"> E DA PRINCIPI CONTABILI,</w:t>
            </w:r>
            <w:r w:rsidRPr="00C971F5">
              <w:rPr>
                <w:b/>
                <w:sz w:val="18"/>
                <w:szCs w:val="18"/>
              </w:rPr>
              <w:t xml:space="preserve"> CHE HANNO EFFETTO SULL’EQUILIBRIO EX ARTICOLO 162, COMMA 6, DEL TESTO UNICO D</w:t>
            </w:r>
            <w:r>
              <w:rPr>
                <w:b/>
                <w:sz w:val="18"/>
                <w:szCs w:val="18"/>
              </w:rPr>
              <w:t>E</w:t>
            </w:r>
            <w:r w:rsidRPr="00C971F5">
              <w:rPr>
                <w:b/>
                <w:sz w:val="18"/>
                <w:szCs w:val="18"/>
              </w:rPr>
              <w:t>LLE LEGGI SULL’ORDINAMENTO DEGLI ENTI LOCALI</w:t>
            </w:r>
          </w:p>
        </w:tc>
      </w:tr>
      <w:tr w:rsidR="0050748F" w:rsidRPr="004A21A6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C971F5" w:rsidRDefault="00F07A89" w:rsidP="00EC2CF2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 Utilizzo risultato di amministrazione presunto </w:t>
            </w:r>
            <w:r>
              <w:rPr>
                <w:rFonts w:ascii="Calibri" w:hAnsi="Calibri"/>
                <w:sz w:val="18"/>
                <w:szCs w:val="18"/>
              </w:rPr>
              <w:t>per spese correnti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082A0F">
              <w:rPr>
                <w:rFonts w:ascii="Calibri" w:hAnsi="Calibri"/>
                <w:sz w:val="18"/>
                <w:szCs w:val="18"/>
              </w:rPr>
              <w:t>e per rimborso dei prestiti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4A21A6" w:rsidRDefault="00F07A89" w:rsidP="00AA036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4A21A6" w:rsidRDefault="00F07A89" w:rsidP="00AA036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D0708A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0748F" w:rsidRPr="00EE150C" w:rsidRDefault="00F07A89" w:rsidP="00D0708A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F3CF7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9F3CF7" w:rsidRPr="00C971F5" w:rsidRDefault="00F07A89" w:rsidP="00EC2CF2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>
              <w:rPr>
                <w:rFonts w:ascii="Calibri" w:hAnsi="Calibri" w:hint="eastAsia"/>
                <w:i/>
                <w:sz w:val="18"/>
                <w:szCs w:val="18"/>
              </w:rPr>
              <w:t>per estinzione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anticipata di prestiti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CF7" w:rsidRPr="004A21A6" w:rsidRDefault="00F07A89" w:rsidP="00A92C9E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CF7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3CF7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3CF7" w:rsidRPr="00EE150C" w:rsidRDefault="00F07A89" w:rsidP="00B21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F3CF7" w:rsidRPr="00EE150C" w:rsidRDefault="00F07A89" w:rsidP="00B21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0748F" w:rsidRPr="004A21A6">
        <w:trPr>
          <w:trHeight w:val="444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C971F5" w:rsidRDefault="00F07A89" w:rsidP="00EC2CF2">
            <w:pPr>
              <w:ind w:left="227" w:hanging="2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Entrate di parte capitale destinate a spese correnti in base a specifiche </w:t>
            </w:r>
            <w:r w:rsidRPr="00C971F5">
              <w:rPr>
                <w:rFonts w:ascii="Calibri" w:hAnsi="Calibri"/>
                <w:sz w:val="18"/>
                <w:szCs w:val="18"/>
              </w:rPr>
              <w:t>disposizioni di legge</w:t>
            </w:r>
            <w:r>
              <w:rPr>
                <w:rFonts w:ascii="Calibri" w:hAnsi="Calibri"/>
                <w:sz w:val="18"/>
                <w:szCs w:val="18"/>
              </w:rPr>
              <w:t xml:space="preserve"> o dei principi contabili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4A21A6" w:rsidRDefault="00F07A89" w:rsidP="00AA036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0748F" w:rsidRPr="00EE150C" w:rsidRDefault="00F07A89" w:rsidP="00AA036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C0E7E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9C0E7E" w:rsidRPr="00C971F5" w:rsidRDefault="00F07A89" w:rsidP="00EC2CF2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>
              <w:rPr>
                <w:rFonts w:ascii="Calibri" w:hAnsi="Calibri" w:hint="eastAsia"/>
                <w:i/>
                <w:sz w:val="18"/>
                <w:szCs w:val="18"/>
              </w:rPr>
              <w:t>per estinzione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anticipata di prestiti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E7E" w:rsidRPr="004A21A6" w:rsidRDefault="00F07A89" w:rsidP="00A92C9E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E7E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E7E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E7E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:rsidR="009C0E7E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</w:tr>
      <w:tr w:rsidR="00942D69" w:rsidRPr="004A21A6">
        <w:trPr>
          <w:trHeight w:val="444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C971F5" w:rsidRDefault="00F07A89" w:rsidP="00EC2CF2">
            <w:pPr>
              <w:ind w:left="227" w:hanging="2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</w:t>
            </w:r>
            <w:r w:rsidRPr="00C971F5">
              <w:rPr>
                <w:rFonts w:ascii="Calibri" w:hAnsi="Calibri"/>
                <w:sz w:val="18"/>
                <w:szCs w:val="18"/>
              </w:rPr>
              <w:t>) Entrate di parte corrente destinate a spese di investiment</w:t>
            </w:r>
            <w:r>
              <w:rPr>
                <w:rFonts w:ascii="Calibri" w:hAnsi="Calibri"/>
                <w:sz w:val="18"/>
                <w:szCs w:val="18"/>
              </w:rPr>
              <w:t>o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 in base a specifiche disposizioni di legge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o dei principi contabili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Default="00F07A89" w:rsidP="00D1049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4A21A6" w:rsidRDefault="00F07A89" w:rsidP="00D1049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42D69" w:rsidRPr="004A21A6">
        <w:trPr>
          <w:trHeight w:val="444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C971F5" w:rsidRDefault="00F07A89" w:rsidP="00EC2CF2">
            <w:pPr>
              <w:ind w:left="227" w:hanging="2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>Entrate da accensione di prestiti destinate a estinzione anticipata dei prestiti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4A21A6" w:rsidRDefault="00F07A89" w:rsidP="00D1049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42D69" w:rsidRPr="00EE150C" w:rsidRDefault="00F07A89" w:rsidP="00D10490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B42A1" w:rsidRPr="009B42A1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</w:tcBorders>
            <w:vAlign w:val="center"/>
          </w:tcPr>
          <w:p w:rsidR="009B42A1" w:rsidRPr="00C971F5" w:rsidRDefault="00F07A89" w:rsidP="00EC2CF2">
            <w:pPr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DI PARTE CORRENTE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                                                  O=G+H+I-L+M 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9B42A1" w:rsidRPr="009B42A1" w:rsidRDefault="00F07A89" w:rsidP="00AA036E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9B42A1" w:rsidRPr="009B42A1" w:rsidRDefault="00F07A89" w:rsidP="00AA036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9B42A1" w:rsidRPr="009B42A1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9B42A1" w:rsidRPr="009B42A1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bottom w:val="nil"/>
              <w:right w:val="double" w:sz="4" w:space="0" w:color="auto"/>
            </w:tcBorders>
            <w:vAlign w:val="center"/>
          </w:tcPr>
          <w:p w:rsidR="009B42A1" w:rsidRPr="009B42A1" w:rsidRDefault="00F07A89" w:rsidP="00AA036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</w:tr>
    </w:tbl>
    <w:p w:rsidR="009C0E7E" w:rsidRDefault="00F07A89" w:rsidP="00EE150C">
      <w:pPr>
        <w:rPr>
          <w:sz w:val="4"/>
          <w:szCs w:val="4"/>
        </w:rPr>
      </w:pPr>
    </w:p>
    <w:p w:rsidR="009C0E7E" w:rsidRPr="00D376BA" w:rsidRDefault="00F07A89" w:rsidP="00EE150C">
      <w:pPr>
        <w:rPr>
          <w:sz w:val="4"/>
          <w:szCs w:val="4"/>
        </w:rPr>
      </w:pPr>
      <w:r>
        <w:rPr>
          <w:sz w:val="4"/>
          <w:szCs w:val="4"/>
        </w:rPr>
        <w:br w:type="page"/>
      </w:r>
    </w:p>
    <w:tbl>
      <w:tblPr>
        <w:tblStyle w:val="TableGrid"/>
        <w:tblW w:w="0" w:type="auto"/>
        <w:tblLayout w:type="fixed"/>
        <w:tblLook w:val="01E0"/>
      </w:tblPr>
      <w:tblGrid>
        <w:gridCol w:w="7668"/>
        <w:gridCol w:w="540"/>
        <w:gridCol w:w="1980"/>
        <w:gridCol w:w="1980"/>
        <w:gridCol w:w="1980"/>
        <w:gridCol w:w="1832"/>
      </w:tblGrid>
      <w:tr w:rsidR="009C0E7E" w:rsidRPr="00C971F5">
        <w:trPr>
          <w:trHeight w:val="885"/>
        </w:trPr>
        <w:tc>
          <w:tcPr>
            <w:tcW w:w="820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 ECONOMICO</w:t>
            </w:r>
            <w:r>
              <w:rPr>
                <w:rFonts w:ascii="Calibri" w:hAnsi="Calibri"/>
                <w:b/>
                <w:sz w:val="18"/>
                <w:szCs w:val="18"/>
              </w:rPr>
              <w:t>-</w:t>
            </w:r>
            <w:r w:rsidRPr="00C971F5">
              <w:rPr>
                <w:rFonts w:ascii="Calibri" w:hAnsi="Calibri"/>
                <w:b/>
                <w:sz w:val="18"/>
                <w:szCs w:val="18"/>
              </w:rPr>
              <w:t>FINANZIARIO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2022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2023</w:t>
            </w:r>
          </w:p>
        </w:tc>
        <w:tc>
          <w:tcPr>
            <w:tcW w:w="183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9C0E7E" w:rsidRPr="00C971F5" w:rsidRDefault="00F07A89" w:rsidP="00A92C9E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2024</w:t>
            </w:r>
          </w:p>
        </w:tc>
      </w:tr>
      <w:tr w:rsidR="009C0E7E" w:rsidRPr="00EE150C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 w:rsidRPr="00676E2F">
              <w:rPr>
                <w:rFonts w:ascii="Calibri" w:hAnsi="Calibri"/>
                <w:sz w:val="18"/>
                <w:szCs w:val="18"/>
              </w:rPr>
              <w:t>Utilizzo risultato di amministrazione presunto per spese di investimento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E25A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32" w:type="dxa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C0E7E" w:rsidRPr="00EE150C" w:rsidRDefault="00F07A89" w:rsidP="00E25A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C0E7E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Q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Fondo pluriennale vincolato </w:t>
            </w:r>
            <w:r>
              <w:rPr>
                <w:rFonts w:ascii="Calibri" w:hAnsi="Calibri"/>
                <w:sz w:val="18"/>
                <w:szCs w:val="18"/>
              </w:rPr>
              <w:t xml:space="preserve">di entrata </w:t>
            </w:r>
            <w:r>
              <w:rPr>
                <w:rFonts w:ascii="Calibri" w:hAnsi="Calibri"/>
                <w:sz w:val="18"/>
                <w:szCs w:val="18"/>
              </w:rPr>
              <w:t xml:space="preserve">per spese in conto </w:t>
            </w:r>
            <w:r>
              <w:rPr>
                <w:rFonts w:ascii="Calibri" w:hAnsi="Calibri"/>
                <w:sz w:val="18"/>
                <w:szCs w:val="18"/>
              </w:rPr>
              <w:t>capitale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270.225,00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C0E7E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>Entrate Titoli 4.00 – 5.00 – 6.00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</w:t>
            </w:r>
            <w:r>
              <w:rPr>
                <w:rFonts w:ascii="Calibri" w:hAnsi="Calibri"/>
                <w:sz w:val="20"/>
                <w:szCs w:val="20"/>
              </w:rPr>
              <w:t>+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210.000,00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210.000,00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210.000,00</w:t>
            </w:r>
          </w:p>
        </w:tc>
      </w:tr>
      <w:tr w:rsidR="009C0E7E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>Entrate Titolo 4.02.06 – Contributi agli investimenti direttamente destinati al rimborso dei prestiti da amministrazioni pubbliche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C0E7E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Entrate di parte capitale destinate a spese correnti in base a specifiche disposizioni di legge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o dei </w:t>
            </w:r>
            <w:r>
              <w:rPr>
                <w:rFonts w:ascii="Calibri" w:hAnsi="Calibri" w:hint="eastAsia"/>
                <w:sz w:val="18"/>
                <w:szCs w:val="18"/>
              </w:rPr>
              <w:t>principi</w:t>
            </w:r>
            <w:r>
              <w:rPr>
                <w:rFonts w:ascii="Calibri" w:hAnsi="Calibri"/>
                <w:sz w:val="18"/>
                <w:szCs w:val="18"/>
              </w:rPr>
              <w:t xml:space="preserve"> contabili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C0E7E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9A3F74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9A3F74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</w:t>
            </w:r>
            <w:r>
              <w:rPr>
                <w:rFonts w:ascii="Calibri" w:hAnsi="Calibri"/>
                <w:sz w:val="18"/>
                <w:szCs w:val="18"/>
              </w:rPr>
              <w:t>Titolo 5.02 per Riscossion</w:t>
            </w:r>
            <w:r>
              <w:rPr>
                <w:rFonts w:ascii="Calibri" w:hAnsi="Calibri"/>
                <w:sz w:val="18"/>
                <w:szCs w:val="18"/>
              </w:rPr>
              <w:t>e</w:t>
            </w:r>
            <w:r>
              <w:rPr>
                <w:rFonts w:ascii="Calibri" w:hAnsi="Calibri"/>
                <w:sz w:val="18"/>
                <w:szCs w:val="18"/>
              </w:rPr>
              <w:t xml:space="preserve"> crediti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di breve termine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3F74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3F74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3F74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3F74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9A3F74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0D39B2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S2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Titolo 5.03 </w:t>
            </w:r>
            <w:r>
              <w:rPr>
                <w:rFonts w:ascii="Calibri" w:hAnsi="Calibri"/>
                <w:sz w:val="18"/>
                <w:szCs w:val="18"/>
              </w:rPr>
              <w:t>per Riscossione crediti di medio-lungo termine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F369E9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Titolo 5.0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relative a Altre entrate per riduzioni di attività finanziaria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F369E9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0D39B2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di parte corrente destinate a spese di investimento in base a specifiche disposizioni di legge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o dei principi contabili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B02D66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B02D66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</w:t>
            </w:r>
            <w:r w:rsidRPr="00C971F5">
              <w:rPr>
                <w:rFonts w:ascii="Calibri" w:hAnsi="Calibri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sz w:val="18"/>
                <w:szCs w:val="18"/>
              </w:rPr>
              <w:t xml:space="preserve">Entrate da accensione di prestiti destinate a estinzione anticipata dei prestiti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2D66" w:rsidRDefault="00F07A89" w:rsidP="005B6C9B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2D66" w:rsidRPr="00EE150C" w:rsidRDefault="00F07A89" w:rsidP="005B6C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2D66" w:rsidRPr="00EE150C" w:rsidRDefault="00F07A89" w:rsidP="005B6C9B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2D66" w:rsidRPr="00EE150C" w:rsidRDefault="00F07A89" w:rsidP="005B6C9B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B02D66" w:rsidRPr="00EE150C" w:rsidRDefault="00F07A89" w:rsidP="005B6C9B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0D39B2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U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2.00 – Spese in conto capitale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480.225,00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210.000,00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210.000,00</w:t>
            </w:r>
          </w:p>
        </w:tc>
      </w:tr>
      <w:tr w:rsidR="000D39B2" w:rsidRPr="00EE150C"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</w:tcPr>
          <w:p w:rsidR="000D39B2" w:rsidRPr="00C971F5" w:rsidRDefault="00F07A89" w:rsidP="00EC2CF2">
            <w:pPr>
              <w:tabs>
                <w:tab w:val="left" w:pos="180"/>
              </w:tabs>
              <w:ind w:left="227"/>
              <w:rPr>
                <w:rFonts w:ascii="Calibri" w:hAnsi="Calibri"/>
                <w:i/>
                <w:sz w:val="18"/>
                <w:szCs w:val="18"/>
              </w:rPr>
            </w:pPr>
            <w:r w:rsidRPr="00C971F5">
              <w:rPr>
                <w:rFonts w:ascii="Calibri" w:hAnsi="Calibri"/>
                <w:i/>
                <w:sz w:val="18"/>
                <w:szCs w:val="18"/>
              </w:rPr>
              <w:t>di cui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fondo pluriennale vincolato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di spesa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39B2" w:rsidRPr="004A21A6" w:rsidRDefault="00F07A89" w:rsidP="00A92C9E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39B2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39B2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39B2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:rsidR="000D39B2" w:rsidRPr="004A21A6" w:rsidRDefault="00F07A89" w:rsidP="00A92C9E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t>0,00</w:t>
            </w:r>
          </w:p>
        </w:tc>
      </w:tr>
      <w:tr w:rsidR="000D39B2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3.0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 xml:space="preserve"> per Acquisizioni di attività finanziarie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0D39B2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2.04 – </w:t>
            </w:r>
            <w:r>
              <w:rPr>
                <w:rFonts w:ascii="Calibri" w:hAnsi="Calibri"/>
                <w:sz w:val="18"/>
                <w:szCs w:val="18"/>
              </w:rPr>
              <w:t>Altri t</w:t>
            </w:r>
            <w:r>
              <w:rPr>
                <w:rFonts w:ascii="Calibri" w:hAnsi="Calibri"/>
                <w:sz w:val="18"/>
                <w:szCs w:val="18"/>
              </w:rPr>
              <w:t>rasferiment</w:t>
            </w:r>
            <w:r>
              <w:rPr>
                <w:rFonts w:ascii="Calibri" w:hAnsi="Calibri"/>
                <w:sz w:val="18"/>
                <w:szCs w:val="18"/>
              </w:rPr>
              <w:t>i</w:t>
            </w:r>
            <w:r>
              <w:rPr>
                <w:rFonts w:ascii="Calibri" w:hAnsi="Calibri"/>
                <w:sz w:val="18"/>
                <w:szCs w:val="18"/>
              </w:rPr>
              <w:t xml:space="preserve"> in conto capitale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Default="00F07A89" w:rsidP="00A92C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0D39B2" w:rsidRPr="00EE150C" w:rsidRDefault="00F07A89" w:rsidP="00A92C9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0D39B2" w:rsidRPr="009B42A1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</w:tcBorders>
            <w:vAlign w:val="center"/>
          </w:tcPr>
          <w:p w:rsidR="000D39B2" w:rsidRPr="00C971F5" w:rsidRDefault="00F07A89" w:rsidP="00A92C9E">
            <w:pPr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DI PARTE CAPITALE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0D39B2" w:rsidRPr="009B42A1" w:rsidRDefault="00F07A89" w:rsidP="00A92C9E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0D39B2" w:rsidRPr="009B42A1" w:rsidRDefault="00F07A89" w:rsidP="00A92C9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0D39B2" w:rsidRPr="009B42A1" w:rsidRDefault="00F07A89" w:rsidP="00A92C9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0D39B2" w:rsidRPr="009B42A1" w:rsidRDefault="00F07A89" w:rsidP="00A92C9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nil"/>
              <w:right w:val="double" w:sz="4" w:space="0" w:color="auto"/>
            </w:tcBorders>
            <w:vAlign w:val="center"/>
          </w:tcPr>
          <w:p w:rsidR="000D39B2" w:rsidRPr="009B42A1" w:rsidRDefault="00F07A89" w:rsidP="00A92C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0D39B2" w:rsidRPr="004A21A6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B2" w:rsidRPr="00223F27" w:rsidRDefault="00F07A89" w:rsidP="00EC2CF2">
            <w:pPr>
              <w:jc w:val="right"/>
              <w:rPr>
                <w:rFonts w:ascii="Calibri" w:hAnsi="Calibri"/>
                <w:b/>
                <w:sz w:val="18"/>
                <w:szCs w:val="18"/>
                <w:lang w:val="en-GB"/>
              </w:rPr>
            </w:pPr>
            <w:r w:rsidRPr="00223F27">
              <w:rPr>
                <w:rFonts w:ascii="Calibri" w:hAnsi="Calibri"/>
                <w:b/>
                <w:sz w:val="18"/>
                <w:szCs w:val="18"/>
                <w:lang w:val="en-GB"/>
              </w:rPr>
              <w:t>Z = P+Q+R-C-I-S</w:t>
            </w:r>
            <w:r w:rsidRPr="00223F27">
              <w:rPr>
                <w:rFonts w:ascii="Calibri" w:hAnsi="Calibri"/>
                <w:b/>
                <w:sz w:val="18"/>
                <w:szCs w:val="18"/>
                <w:lang w:val="en-GB"/>
              </w:rPr>
              <w:t>1-S2-</w:t>
            </w:r>
            <w:r w:rsidRPr="00223F27">
              <w:rPr>
                <w:rFonts w:ascii="Calibri" w:hAnsi="Calibri"/>
                <w:b/>
                <w:sz w:val="18"/>
                <w:szCs w:val="18"/>
                <w:lang w:val="en-GB"/>
              </w:rPr>
              <w:t>T+L-</w:t>
            </w:r>
            <w:r>
              <w:rPr>
                <w:rFonts w:ascii="Calibri" w:hAnsi="Calibri"/>
                <w:b/>
                <w:sz w:val="18"/>
                <w:szCs w:val="18"/>
                <w:lang w:val="en-GB"/>
              </w:rPr>
              <w:t>M-</w:t>
            </w:r>
            <w:r w:rsidRPr="00223F27">
              <w:rPr>
                <w:rFonts w:ascii="Calibri" w:hAnsi="Calibri"/>
                <w:b/>
                <w:sz w:val="18"/>
                <w:szCs w:val="18"/>
                <w:lang w:val="en-GB"/>
              </w:rPr>
              <w:t>U-V+E</w:t>
            </w:r>
            <w:r w:rsidRPr="00223F27">
              <w:rPr>
                <w:rFonts w:ascii="Calibri" w:hAnsi="Calibri"/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B2" w:rsidRPr="00223F27" w:rsidRDefault="00F07A89" w:rsidP="00A92C9E">
            <w:pPr>
              <w:rPr>
                <w:rFonts w:ascii="Calibri" w:hAnsi="Calibri"/>
                <w:b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B2" w:rsidRPr="00223F27" w:rsidRDefault="00F07A89" w:rsidP="00A92C9E">
            <w:pPr>
              <w:jc w:val="right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B2" w:rsidRPr="004A21A6" w:rsidRDefault="00F07A89" w:rsidP="00A92C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B2" w:rsidRPr="004A21A6" w:rsidRDefault="00F07A89" w:rsidP="00A92C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39B2" w:rsidRPr="004A21A6" w:rsidRDefault="00F07A89" w:rsidP="00A92C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</w:tr>
      <w:tr w:rsidR="009C0E7E" w:rsidRPr="0035672D">
        <w:tc>
          <w:tcPr>
            <w:tcW w:w="76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:rsidR="009C0E7E" w:rsidRPr="0035672D" w:rsidRDefault="00F07A89" w:rsidP="00A92C9E">
            <w:pPr>
              <w:rPr>
                <w:rFonts w:ascii="Calibri" w:hAnsi="Calibri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double" w:sz="4" w:space="0" w:color="auto"/>
            </w:tcBorders>
          </w:tcPr>
          <w:p w:rsidR="009C0E7E" w:rsidRPr="0035672D" w:rsidRDefault="00F07A89" w:rsidP="00A92C9E">
            <w:pPr>
              <w:rPr>
                <w:rFonts w:ascii="Calibri" w:hAnsi="Calibri"/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9C0E7E" w:rsidRPr="0035672D" w:rsidRDefault="00F07A89" w:rsidP="00A92C9E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9C0E7E" w:rsidRPr="0035672D" w:rsidRDefault="00F07A89" w:rsidP="00A92C9E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9C0E7E" w:rsidRPr="0035672D" w:rsidRDefault="00F07A89" w:rsidP="00A92C9E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832" w:type="dxa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:rsidR="009C0E7E" w:rsidRPr="0035672D" w:rsidRDefault="00F07A89" w:rsidP="00A92C9E">
            <w:pPr>
              <w:jc w:val="right"/>
              <w:rPr>
                <w:sz w:val="2"/>
                <w:szCs w:val="2"/>
              </w:rPr>
            </w:pPr>
          </w:p>
        </w:tc>
      </w:tr>
    </w:tbl>
    <w:p w:rsidR="003F2641" w:rsidRDefault="00F07A89" w:rsidP="00EE150C">
      <w:pPr>
        <w:rPr>
          <w:sz w:val="4"/>
          <w:szCs w:val="4"/>
        </w:rPr>
      </w:pPr>
    </w:p>
    <w:p w:rsidR="003F2641" w:rsidRPr="00D376BA" w:rsidRDefault="00F07A89" w:rsidP="00EE150C">
      <w:pPr>
        <w:rPr>
          <w:sz w:val="4"/>
          <w:szCs w:val="4"/>
        </w:rPr>
      </w:pPr>
      <w:r>
        <w:rPr>
          <w:sz w:val="4"/>
          <w:szCs w:val="4"/>
        </w:rPr>
        <w:br w:type="page"/>
      </w:r>
    </w:p>
    <w:tbl>
      <w:tblPr>
        <w:tblStyle w:val="TableGrid"/>
        <w:tblW w:w="0" w:type="auto"/>
        <w:tblLayout w:type="fixed"/>
        <w:tblLook w:val="01E0"/>
      </w:tblPr>
      <w:tblGrid>
        <w:gridCol w:w="7668"/>
        <w:gridCol w:w="540"/>
        <w:gridCol w:w="1980"/>
        <w:gridCol w:w="1980"/>
        <w:gridCol w:w="1980"/>
        <w:gridCol w:w="1832"/>
      </w:tblGrid>
      <w:tr w:rsidR="003F2641" w:rsidRPr="00C971F5">
        <w:trPr>
          <w:trHeight w:val="885"/>
        </w:trPr>
        <w:tc>
          <w:tcPr>
            <w:tcW w:w="820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 ECONOMICO</w:t>
            </w:r>
            <w:r>
              <w:rPr>
                <w:rFonts w:ascii="Calibri" w:hAnsi="Calibri"/>
                <w:b/>
                <w:sz w:val="18"/>
                <w:szCs w:val="18"/>
              </w:rPr>
              <w:t>-</w:t>
            </w:r>
            <w:r w:rsidRPr="00C971F5">
              <w:rPr>
                <w:rFonts w:ascii="Calibri" w:hAnsi="Calibri"/>
                <w:b/>
                <w:sz w:val="18"/>
                <w:szCs w:val="18"/>
              </w:rPr>
              <w:t>FINANZIARIO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2022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2023</w:t>
            </w:r>
          </w:p>
        </w:tc>
        <w:tc>
          <w:tcPr>
            <w:tcW w:w="183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COMPETENZA</w:t>
            </w:r>
          </w:p>
          <w:p w:rsidR="003F2641" w:rsidRPr="00C971F5" w:rsidRDefault="00F07A89" w:rsidP="00BE35E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w:t>2024</w:t>
            </w:r>
          </w:p>
        </w:tc>
      </w:tr>
      <w:tr w:rsidR="00223F27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S1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Titolo 5.02 per Riscossione crediti di breve termine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223F27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S2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Titolo 5.03 per Riscossione crediti di medio-lungo termine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223F27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Entrate Titolo 5.04 relative a Altre entrate per riduzioni di attività finanziaria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(+)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3F2641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X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3.02 per Concessioni crediti</w:t>
            </w:r>
            <w:r>
              <w:rPr>
                <w:rFonts w:ascii="Calibri" w:hAnsi="Calibri"/>
                <w:sz w:val="18"/>
                <w:szCs w:val="18"/>
              </w:rPr>
              <w:t xml:space="preserve"> di breve termine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Default="00F07A89" w:rsidP="00BE35E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223F27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X2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3.03 per Concessioni crediti di medio-lungo termine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Default="00F07A89" w:rsidP="004B07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223F27" w:rsidRPr="00EE150C" w:rsidRDefault="00F07A89" w:rsidP="004B074F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3F2641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C971F5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Y</w:t>
            </w:r>
            <w:r w:rsidRPr="00C971F5">
              <w:rPr>
                <w:rFonts w:ascii="Calibri" w:hAnsi="Calibri"/>
                <w:sz w:val="18"/>
                <w:szCs w:val="18"/>
              </w:rPr>
              <w:t>)</w:t>
            </w:r>
            <w:r>
              <w:rPr>
                <w:rFonts w:ascii="Calibri" w:hAnsi="Calibri"/>
                <w:sz w:val="18"/>
                <w:szCs w:val="18"/>
              </w:rPr>
              <w:t xml:space="preserve"> Spese Titolo 3.0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>
              <w:rPr>
                <w:rFonts w:ascii="Calibri" w:hAnsi="Calibri"/>
                <w:sz w:val="18"/>
                <w:szCs w:val="18"/>
              </w:rPr>
              <w:t xml:space="preserve"> per </w:t>
            </w:r>
            <w:r>
              <w:rPr>
                <w:rFonts w:ascii="Calibri" w:hAnsi="Calibri"/>
                <w:sz w:val="18"/>
                <w:szCs w:val="18"/>
              </w:rPr>
              <w:t xml:space="preserve">Altre spese per acquisizioni di attività finanziarie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Default="00F07A89" w:rsidP="00BE35E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3F2641" w:rsidRPr="00EE150C" w:rsidRDefault="00F07A89" w:rsidP="00BE35EC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3F2641" w:rsidRPr="009B42A1">
        <w:trPr>
          <w:trHeight w:val="365"/>
        </w:trPr>
        <w:tc>
          <w:tcPr>
            <w:tcW w:w="7668" w:type="dxa"/>
            <w:tcBorders>
              <w:left w:val="double" w:sz="4" w:space="0" w:color="auto"/>
              <w:bottom w:val="nil"/>
            </w:tcBorders>
            <w:vAlign w:val="center"/>
          </w:tcPr>
          <w:p w:rsidR="003F2641" w:rsidRPr="00C971F5" w:rsidRDefault="00F07A89" w:rsidP="00BE35EC">
            <w:pPr>
              <w:rPr>
                <w:rFonts w:ascii="Calibri" w:hAnsi="Calibri"/>
                <w:b/>
                <w:sz w:val="18"/>
                <w:szCs w:val="18"/>
              </w:rPr>
            </w:pPr>
            <w:r w:rsidRPr="00C971F5">
              <w:rPr>
                <w:rFonts w:ascii="Calibri" w:hAnsi="Calibri"/>
                <w:b/>
                <w:sz w:val="18"/>
                <w:szCs w:val="18"/>
              </w:rPr>
              <w:t>EQUILIBRIO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FINALE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3F2641" w:rsidRPr="009B42A1" w:rsidRDefault="00F07A89" w:rsidP="00BE35E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3F2641" w:rsidRPr="009B42A1" w:rsidRDefault="00F07A89" w:rsidP="00BE35E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3F2641" w:rsidRPr="009B42A1" w:rsidRDefault="00F07A89" w:rsidP="00BE35E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3F2641" w:rsidRPr="009B42A1" w:rsidRDefault="00F07A89" w:rsidP="00BE35E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nil"/>
              <w:right w:val="double" w:sz="4" w:space="0" w:color="auto"/>
            </w:tcBorders>
            <w:vAlign w:val="center"/>
          </w:tcPr>
          <w:p w:rsidR="003F2641" w:rsidRPr="009B42A1" w:rsidRDefault="00F07A89" w:rsidP="00BE35EC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3F2641" w:rsidRPr="004A21A6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41" w:rsidRPr="00C971F5" w:rsidRDefault="00F07A89" w:rsidP="00EC2CF2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W = O+Z+S</w:t>
            </w:r>
            <w:r>
              <w:rPr>
                <w:rFonts w:ascii="Calibri" w:hAnsi="Calibri"/>
                <w:b/>
                <w:sz w:val="18"/>
                <w:szCs w:val="18"/>
              </w:rPr>
              <w:t>1+S2</w:t>
            </w:r>
            <w:r>
              <w:rPr>
                <w:rFonts w:ascii="Calibri" w:hAnsi="Calibri"/>
                <w:b/>
                <w:sz w:val="18"/>
                <w:szCs w:val="18"/>
              </w:rPr>
              <w:t>+T-X</w:t>
            </w:r>
            <w:r>
              <w:rPr>
                <w:rFonts w:ascii="Calibri" w:hAnsi="Calibri"/>
                <w:b/>
                <w:sz w:val="18"/>
                <w:szCs w:val="18"/>
              </w:rPr>
              <w:t>1-X2</w:t>
            </w:r>
            <w:r>
              <w:rPr>
                <w:rFonts w:ascii="Calibri" w:hAnsi="Calibri"/>
                <w:b/>
                <w:sz w:val="18"/>
                <w:szCs w:val="18"/>
              </w:rPr>
              <w:t>-Y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41" w:rsidRPr="004A21A6" w:rsidRDefault="00F07A89" w:rsidP="00BE35E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41" w:rsidRPr="004A21A6" w:rsidRDefault="00F07A89" w:rsidP="00BE35E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41" w:rsidRPr="004A21A6" w:rsidRDefault="00F07A89" w:rsidP="00BE35E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41" w:rsidRPr="004A21A6" w:rsidRDefault="00F07A89" w:rsidP="00BE35E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F2641" w:rsidRPr="004A21A6" w:rsidRDefault="00F07A89" w:rsidP="00BE35E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</w:tr>
      <w:tr w:rsidR="003F2641" w:rsidRPr="0035672D">
        <w:tc>
          <w:tcPr>
            <w:tcW w:w="76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:rsidR="003F2641" w:rsidRPr="0035672D" w:rsidRDefault="00F07A89" w:rsidP="00BE35EC">
            <w:pPr>
              <w:rPr>
                <w:rFonts w:ascii="Calibri" w:hAnsi="Calibri"/>
                <w:sz w:val="2"/>
                <w:szCs w:val="2"/>
              </w:rPr>
            </w:pPr>
          </w:p>
        </w:tc>
        <w:tc>
          <w:tcPr>
            <w:tcW w:w="540" w:type="dxa"/>
            <w:tcBorders>
              <w:top w:val="nil"/>
              <w:bottom w:val="double" w:sz="4" w:space="0" w:color="auto"/>
            </w:tcBorders>
          </w:tcPr>
          <w:p w:rsidR="003F2641" w:rsidRPr="0035672D" w:rsidRDefault="00F07A89" w:rsidP="00BE35EC">
            <w:pPr>
              <w:rPr>
                <w:rFonts w:ascii="Calibri" w:hAnsi="Calibri"/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3F2641" w:rsidRPr="0035672D" w:rsidRDefault="00F07A89" w:rsidP="00BE35EC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3F2641" w:rsidRPr="0035672D" w:rsidRDefault="00F07A89" w:rsidP="00BE35EC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double" w:sz="4" w:space="0" w:color="auto"/>
            </w:tcBorders>
          </w:tcPr>
          <w:p w:rsidR="003F2641" w:rsidRPr="0035672D" w:rsidRDefault="00F07A89" w:rsidP="00BE35EC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832" w:type="dxa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:rsidR="003F2641" w:rsidRPr="0035672D" w:rsidRDefault="00F07A89" w:rsidP="00BE35EC">
            <w:pPr>
              <w:jc w:val="right"/>
              <w:rPr>
                <w:sz w:val="2"/>
                <w:szCs w:val="2"/>
              </w:rPr>
            </w:pPr>
          </w:p>
        </w:tc>
      </w:tr>
    </w:tbl>
    <w:p w:rsidR="00EE150C" w:rsidRDefault="00F07A89" w:rsidP="00EE150C">
      <w:pPr>
        <w:rPr>
          <w:sz w:val="16"/>
          <w:szCs w:val="16"/>
        </w:rPr>
      </w:pPr>
    </w:p>
    <w:p w:rsidR="005F6F79" w:rsidRDefault="00F07A89" w:rsidP="00EE150C">
      <w:pPr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1E0"/>
      </w:tblPr>
      <w:tblGrid>
        <w:gridCol w:w="7668"/>
        <w:gridCol w:w="540"/>
        <w:gridCol w:w="1980"/>
        <w:gridCol w:w="1980"/>
        <w:gridCol w:w="1980"/>
        <w:gridCol w:w="1832"/>
      </w:tblGrid>
      <w:tr w:rsidR="005F6F79" w:rsidRPr="00EE150C">
        <w:trPr>
          <w:trHeight w:val="365"/>
        </w:trPr>
        <w:tc>
          <w:tcPr>
            <w:tcW w:w="7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Pr="005F6F79" w:rsidRDefault="00F07A89" w:rsidP="00173F0E">
            <w:pPr>
              <w:rPr>
                <w:rFonts w:ascii="Calibri" w:hAnsi="Calibri"/>
                <w:b/>
                <w:sz w:val="18"/>
                <w:szCs w:val="18"/>
              </w:rPr>
            </w:pPr>
            <w:r w:rsidRPr="005F6F79">
              <w:rPr>
                <w:rFonts w:ascii="Calibri" w:hAnsi="Calibri"/>
                <w:b/>
                <w:sz w:val="18"/>
                <w:szCs w:val="18"/>
              </w:rPr>
              <w:t>Saldo corrente ai fini della copertura degli investimenti pluriennali 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Default="00F07A89" w:rsidP="00173F0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</w:tr>
      <w:tr w:rsidR="005F6F79" w:rsidRPr="00EE150C">
        <w:trPr>
          <w:trHeight w:val="365"/>
        </w:trPr>
        <w:tc>
          <w:tcPr>
            <w:tcW w:w="7668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5F6F79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 w:rsidRPr="005F6F79">
              <w:rPr>
                <w:rFonts w:ascii="Calibri" w:hAnsi="Calibri"/>
                <w:sz w:val="18"/>
                <w:szCs w:val="18"/>
              </w:rPr>
              <w:t>Equilibrio di parte corrente (O)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Default="00F07A89" w:rsidP="00173F0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</w:tr>
      <w:tr w:rsidR="005F6F79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5F6F79" w:rsidRDefault="00F07A89" w:rsidP="00EC2CF2">
            <w:pPr>
              <w:rPr>
                <w:rFonts w:ascii="Calibri" w:hAnsi="Calibri"/>
                <w:sz w:val="18"/>
                <w:szCs w:val="18"/>
              </w:rPr>
            </w:pPr>
            <w:r w:rsidRPr="005F6F79">
              <w:rPr>
                <w:rFonts w:ascii="Calibri" w:hAnsi="Calibri"/>
                <w:sz w:val="18"/>
                <w:szCs w:val="18"/>
              </w:rPr>
              <w:t>Utilizzo risultato di amministrazione per il finanziamento di spese correnti (H)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27C26">
              <w:rPr>
                <w:rFonts w:ascii="Calibri" w:hAnsi="Calibri"/>
                <w:sz w:val="18"/>
                <w:szCs w:val="18"/>
              </w:rPr>
              <w:t xml:space="preserve">al netto del fondo anticipazione di </w:t>
            </w:r>
            <w:r w:rsidRPr="00E27C26">
              <w:rPr>
                <w:rFonts w:ascii="Calibri" w:hAnsi="Calibri"/>
                <w:sz w:val="18"/>
                <w:szCs w:val="18"/>
              </w:rPr>
              <w:t>liquidità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Default="00F07A89" w:rsidP="00173F0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(–)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5F6F79" w:rsidRPr="00EE150C">
        <w:trPr>
          <w:trHeight w:val="365"/>
        </w:trPr>
        <w:tc>
          <w:tcPr>
            <w:tcW w:w="76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79" w:rsidRPr="005F6F79" w:rsidRDefault="00F07A89" w:rsidP="00EC2CF2">
            <w:pPr>
              <w:rPr>
                <w:rFonts w:ascii="Calibri" w:hAnsi="Calibri"/>
                <w:b/>
                <w:sz w:val="18"/>
                <w:szCs w:val="18"/>
              </w:rPr>
            </w:pPr>
            <w:r w:rsidRPr="005F6F79">
              <w:rPr>
                <w:rFonts w:ascii="Calibri" w:hAnsi="Calibri"/>
                <w:b/>
                <w:sz w:val="18"/>
                <w:szCs w:val="18"/>
              </w:rPr>
              <w:t>Equilibrio di parte corrente ai fini della copertura degli investimenti plurien.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79" w:rsidRDefault="00F07A89" w:rsidP="00173F0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79" w:rsidRPr="00EE150C" w:rsidRDefault="00F07A89" w:rsidP="00173F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79" w:rsidRPr="005F6F79" w:rsidRDefault="00F07A89" w:rsidP="00173F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79" w:rsidRPr="005F6F79" w:rsidRDefault="00F07A89" w:rsidP="00173F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  <w:tc>
          <w:tcPr>
            <w:tcW w:w="183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F6F79" w:rsidRPr="005F6F79" w:rsidRDefault="00F07A89" w:rsidP="00173F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0,00</w:t>
            </w:r>
          </w:p>
        </w:tc>
      </w:tr>
    </w:tbl>
    <w:p w:rsidR="00F07A89" w:rsidRDefault="00F07A89"/>
    <w:sectPr w:rsidR="00F07A89" w:rsidSect="003A2646">
      <w:headerReference w:type="default" r:id="rId7"/>
      <w:pgSz w:w="16838" w:h="11906" w:orient="landscape" w:code="9"/>
      <w:pgMar w:top="360" w:right="459" w:bottom="357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A89" w:rsidRDefault="00F07A89">
      <w:r>
        <w:separator/>
      </w:r>
    </w:p>
  </w:endnote>
  <w:endnote w:type="continuationSeparator" w:id="1">
    <w:p w:rsidR="00F07A89" w:rsidRDefault="00F07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A89" w:rsidRDefault="00F07A89">
      <w:r>
        <w:separator/>
      </w:r>
    </w:p>
  </w:footnote>
  <w:footnote w:type="continuationSeparator" w:id="1">
    <w:p w:rsidR="00F07A89" w:rsidRDefault="00F07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ayout w:type="fixed"/>
      <w:tblLook w:val="01E0"/>
    </w:tblPr>
    <w:tblGrid>
      <w:gridCol w:w="15980"/>
    </w:tblGrid>
    <w:tr w:rsidR="00EE150C" w:rsidRPr="009D32AA">
      <w:trPr>
        <w:trHeight w:val="186"/>
      </w:trPr>
      <w:tc>
        <w:tcPr>
          <w:tcW w:w="15980" w:type="dxa"/>
          <w:tcBorders>
            <w:top w:val="nil"/>
            <w:left w:val="nil"/>
            <w:bottom w:val="nil"/>
            <w:right w:val="nil"/>
          </w:tcBorders>
        </w:tcPr>
        <w:p w:rsidR="00EE150C" w:rsidRPr="009D32AA" w:rsidRDefault="00F07A89" w:rsidP="00EE150C">
          <w:pPr>
            <w:jc w:val="center"/>
            <w:rPr>
              <w:rFonts w:ascii="Calibri" w:hAnsi="Calibri"/>
              <w:b/>
            </w:rPr>
          </w:pPr>
          <w:bookmarkStart w:id="0" w:name="_GoBack"/>
          <w:bookmarkEnd w:id="0"/>
          <w:r w:rsidRPr="009D32AA">
            <w:rPr>
              <w:rFonts w:ascii="Calibri" w:hAnsi="Calibri"/>
              <w:b/>
            </w:rPr>
            <w:t>BILANCIO DI PREVISIONE</w:t>
          </w:r>
        </w:p>
        <w:p w:rsidR="00EE150C" w:rsidRPr="009D32AA" w:rsidRDefault="00F07A89" w:rsidP="00EE150C">
          <w:pPr>
            <w:jc w:val="center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t>EQUILIBRI DI BILANCIO</w:t>
          </w:r>
        </w:p>
      </w:tc>
    </w:tr>
    <w:tr w:rsidR="00EE150C" w:rsidRPr="00EE150C">
      <w:tc>
        <w:tcPr>
          <w:tcW w:w="15980" w:type="dxa"/>
          <w:tcBorders>
            <w:top w:val="nil"/>
            <w:left w:val="nil"/>
            <w:bottom w:val="nil"/>
            <w:right w:val="nil"/>
          </w:tcBorders>
        </w:tcPr>
        <w:p w:rsidR="00EE150C" w:rsidRPr="00EE150C" w:rsidRDefault="00F07A89" w:rsidP="00EE150C">
          <w:pPr>
            <w:jc w:val="right"/>
            <w:rPr>
              <w:rFonts w:ascii="Calibri" w:hAnsi="Calibri"/>
              <w:sz w:val="20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6E2B73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\* MERGEFORMAT </w:instrText>
          </w:r>
          <w:r w:rsidR="006E2B73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B5360A">
            <w:rPr>
              <w:rFonts w:cs="Calibri"/>
              <w:b/>
              <w:bCs/>
              <w:noProof/>
              <w:sz w:val="12"/>
              <w:szCs w:val="12"/>
            </w:rPr>
            <w:t>1</w:t>
          </w:r>
          <w:r w:rsidR="006E2B73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E150C" w:rsidRPr="00935A32" w:rsidRDefault="00F07A89" w:rsidP="00EE150C">
    <w:pPr>
      <w:rPr>
        <w:sz w:val="12"/>
        <w:szCs w:val="12"/>
      </w:rPr>
    </w:pPr>
    <w:r>
      <w:rPr>
        <w:sz w:val="12"/>
        <w:szCs w:val="1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16499"/>
    <w:multiLevelType w:val="hybridMultilevel"/>
    <w:tmpl w:val="0696F8BA"/>
    <w:lvl w:ilvl="0" w:tplc="04100001">
      <w:start w:val="1"/>
      <w:numFmt w:val="bullet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6FDA"/>
    <w:rsid w:val="0018297B"/>
    <w:rsid w:val="00182CBC"/>
    <w:rsid w:val="00247D8A"/>
    <w:rsid w:val="002A7B4A"/>
    <w:rsid w:val="00377741"/>
    <w:rsid w:val="00380671"/>
    <w:rsid w:val="003A2646"/>
    <w:rsid w:val="006E2B73"/>
    <w:rsid w:val="00876FDA"/>
    <w:rsid w:val="00945219"/>
    <w:rsid w:val="00B5360A"/>
    <w:rsid w:val="00BD0131"/>
    <w:rsid w:val="00BD0B23"/>
    <w:rsid w:val="00DE2FA1"/>
    <w:rsid w:val="00F07A89"/>
    <w:rsid w:val="00FC7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2B73"/>
    <w:rPr>
      <w:sz w:val="24"/>
      <w:szCs w:val="24"/>
    </w:rPr>
  </w:style>
  <w:style w:type="paragraph" w:styleId="Heading2">
    <w:name w:val="heading 2"/>
    <w:basedOn w:val="Normal"/>
    <w:next w:val="Normal"/>
    <w:qFormat/>
    <w:rsid w:val="006E2B73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6E2B73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E2B73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6E2B73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6E2B73"/>
  </w:style>
  <w:style w:type="table" w:styleId="TableGrid">
    <w:name w:val="Table Grid"/>
    <w:basedOn w:val="TableNormal"/>
    <w:rsid w:val="00EE1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HrGest</dc:creator>
  <cp:lastModifiedBy>ARADO</cp:lastModifiedBy>
  <cp:revision>2</cp:revision>
  <dcterms:created xsi:type="dcterms:W3CDTF">2022-05-16T09:31:00Z</dcterms:created>
  <dcterms:modified xsi:type="dcterms:W3CDTF">2022-05-16T09:31:00Z</dcterms:modified>
</cp:coreProperties>
</file>